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72EC7" w14:textId="77777777" w:rsidR="00AF7E6E" w:rsidRDefault="001E1E4A" w:rsidP="001E1E4A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1E4A">
        <w:rPr>
          <w:rFonts w:ascii="Times New Roman" w:hAnsi="Times New Roman" w:cs="Times New Roman"/>
          <w:b/>
          <w:sz w:val="28"/>
          <w:szCs w:val="28"/>
          <w:lang w:val="uk-UA"/>
        </w:rPr>
        <w:t>Шановні платники податків-члени Асоціації</w:t>
      </w:r>
    </w:p>
    <w:p w14:paraId="0FDA7218" w14:textId="77777777" w:rsidR="001E1E4A" w:rsidRPr="00D667D6" w:rsidRDefault="001E1E4A" w:rsidP="001E1E4A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57C87A" w14:textId="4A6109D4" w:rsidR="001E1E4A" w:rsidRPr="00D667D6" w:rsidRDefault="001E1E4A" w:rsidP="001E1E4A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sz w:val="28"/>
          <w:szCs w:val="28"/>
          <w:lang w:val="uk-UA"/>
        </w:rPr>
      </w:pPr>
      <w:r w:rsidRPr="00D667D6">
        <w:rPr>
          <w:b w:val="0"/>
          <w:sz w:val="28"/>
          <w:szCs w:val="28"/>
          <w:lang w:val="uk-UA"/>
        </w:rPr>
        <w:t>Генеральна дирекція ВГО АППУ під час проведення онлайн Вебінару за участю представників ДПС України за темою: «</w:t>
      </w:r>
      <w:proofErr w:type="spellStart"/>
      <w:r w:rsidRPr="00D667D6">
        <w:rPr>
          <w:b w:val="0"/>
          <w:bCs w:val="0"/>
          <w:color w:val="1D1D1B"/>
          <w:sz w:val="28"/>
          <w:szCs w:val="28"/>
          <w:lang w:val="uk-UA"/>
        </w:rPr>
        <w:t>Розʼяснення</w:t>
      </w:r>
      <w:proofErr w:type="spellEnd"/>
      <w:r w:rsidRPr="00D667D6">
        <w:rPr>
          <w:b w:val="0"/>
          <w:bCs w:val="0"/>
          <w:color w:val="1D1D1B"/>
          <w:sz w:val="28"/>
          <w:szCs w:val="28"/>
          <w:lang w:val="uk-UA"/>
        </w:rPr>
        <w:t xml:space="preserve"> новацій податкового законодавства, які запроваджуються з  червня 16 </w:t>
      </w:r>
      <w:r w:rsidR="00DB11C7" w:rsidRPr="00D667D6">
        <w:rPr>
          <w:b w:val="0"/>
          <w:bCs w:val="0"/>
          <w:color w:val="1D1D1B"/>
          <w:sz w:val="28"/>
          <w:szCs w:val="28"/>
          <w:lang w:val="uk-UA"/>
        </w:rPr>
        <w:t xml:space="preserve"> цього </w:t>
      </w:r>
      <w:r w:rsidRPr="00D667D6">
        <w:rPr>
          <w:b w:val="0"/>
          <w:bCs w:val="0"/>
          <w:color w:val="1D1D1B"/>
          <w:sz w:val="28"/>
          <w:szCs w:val="28"/>
          <w:lang w:val="uk-UA"/>
        </w:rPr>
        <w:t>року</w:t>
      </w:r>
      <w:r w:rsidRPr="00D667D6">
        <w:rPr>
          <w:b w:val="0"/>
          <w:sz w:val="28"/>
          <w:szCs w:val="28"/>
          <w:lang w:val="uk-UA"/>
        </w:rPr>
        <w:t>», який відбувся 18 червня цього року, звернулася до представників ДПС України -лекторів зазначеного заходу надати роз'яснення стосовно проведення перевірок суб’єктів господарювання, що знаходяться н</w:t>
      </w:r>
      <w:r w:rsidR="0047427A">
        <w:rPr>
          <w:b w:val="0"/>
          <w:sz w:val="28"/>
          <w:szCs w:val="28"/>
          <w:lang w:val="uk-UA"/>
        </w:rPr>
        <w:t>а</w:t>
      </w:r>
      <w:bookmarkStart w:id="0" w:name="_GoBack"/>
      <w:bookmarkEnd w:id="0"/>
      <w:r w:rsidRPr="00D667D6">
        <w:rPr>
          <w:b w:val="0"/>
          <w:sz w:val="28"/>
          <w:szCs w:val="28"/>
          <w:lang w:val="uk-UA"/>
        </w:rPr>
        <w:t xml:space="preserve"> територіях можливих, активних бойових дій</w:t>
      </w:r>
      <w:r w:rsidR="00D667D6">
        <w:rPr>
          <w:b w:val="0"/>
          <w:sz w:val="28"/>
          <w:szCs w:val="28"/>
          <w:lang w:val="uk-UA"/>
        </w:rPr>
        <w:t>.</w:t>
      </w:r>
    </w:p>
    <w:p w14:paraId="24B2CE48" w14:textId="0FD10243" w:rsidR="001E1E4A" w:rsidRPr="001E1E4A" w:rsidRDefault="001E1E4A" w:rsidP="001E1E4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Cs/>
          <w:kern w:val="36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Так, 1</w:t>
      </w:r>
      <w:r w:rsidR="00D667D6">
        <w:rPr>
          <w:b/>
          <w:sz w:val="28"/>
          <w:szCs w:val="28"/>
          <w:lang w:val="uk-UA"/>
        </w:rPr>
        <w:t>5</w:t>
      </w:r>
      <w:r>
        <w:rPr>
          <w:b/>
          <w:sz w:val="28"/>
          <w:szCs w:val="28"/>
          <w:lang w:val="uk-UA"/>
        </w:rPr>
        <w:t xml:space="preserve"> липня</w:t>
      </w:r>
      <w:r w:rsidR="00D667D6">
        <w:rPr>
          <w:b/>
          <w:sz w:val="28"/>
          <w:szCs w:val="28"/>
          <w:lang w:val="uk-UA"/>
        </w:rPr>
        <w:t xml:space="preserve"> цього року</w:t>
      </w:r>
      <w:r>
        <w:rPr>
          <w:b/>
          <w:sz w:val="28"/>
          <w:szCs w:val="28"/>
          <w:lang w:val="uk-UA"/>
        </w:rPr>
        <w:t xml:space="preserve"> було отримано відповідь, яка водночас розміщена на сайті ДПС України за посиланням: </w:t>
      </w:r>
      <w:hyperlink r:id="rId5" w:history="1">
        <w:r w:rsidR="00644A01" w:rsidRPr="001313F5">
          <w:rPr>
            <w:rStyle w:val="a3"/>
            <w:b/>
            <w:sz w:val="28"/>
            <w:szCs w:val="28"/>
            <w:lang w:val="uk-UA"/>
          </w:rPr>
          <w:t>https://appu.org.ua/main-news/dps-informacziya-stosovno-poryadku-provedennya-perevirok/</w:t>
        </w:r>
      </w:hyperlink>
      <w:hyperlink r:id="rId6" w:history="1"/>
      <w:r>
        <w:rPr>
          <w:b/>
          <w:sz w:val="28"/>
          <w:szCs w:val="28"/>
          <w:lang w:val="uk-UA"/>
        </w:rPr>
        <w:t>,  згідно якої значиться: «</w:t>
      </w:r>
      <w:r w:rsidRPr="001E1E4A">
        <w:rPr>
          <w:bCs/>
          <w:kern w:val="36"/>
          <w:sz w:val="28"/>
          <w:szCs w:val="28"/>
          <w:lang w:val="uk-UA"/>
        </w:rPr>
        <w:t>Відповідно до частини другої статті 19 Конституції України органи державної влади та органи місцевого самоврядування, їх посадові особи зобов'язані діяти лише на підставі, в межах повноважень та у спосіб, що передбачені Конституцією та законами України.</w:t>
      </w:r>
    </w:p>
    <w:p w14:paraId="7AA07173" w14:textId="77777777" w:rsidR="001E1E4A" w:rsidRPr="001E1E4A" w:rsidRDefault="001E1E4A" w:rsidP="001E1E4A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kern w:val="36"/>
          <w:sz w:val="28"/>
          <w:szCs w:val="28"/>
          <w:lang w:val="uk-UA"/>
        </w:rPr>
      </w:pPr>
      <w:r w:rsidRPr="001E1E4A">
        <w:rPr>
          <w:bCs/>
          <w:kern w:val="36"/>
          <w:sz w:val="28"/>
          <w:szCs w:val="28"/>
          <w:lang w:val="uk-UA"/>
        </w:rPr>
        <w:t>Законодавчим актом, який регулює відносини, що виникають у сфері справляння податків і зборів, зокрема визначено вичерпний перелік податків та зборів, що справляються в Україні, та порядок їх адміністрування, платників податків та зборів, їх права та обов’язки, компетенцію контролюючих органів, повноваження і обов’язки їх посадових осіб під час здійснення податкового контролю, а також відповідальність за порушення податкового законодавства, є Податковий кодекс України (далі − Кодекс).</w:t>
      </w:r>
    </w:p>
    <w:p w14:paraId="782D4C0C" w14:textId="77777777" w:rsidR="001E1E4A" w:rsidRPr="001E1E4A" w:rsidRDefault="001E1E4A" w:rsidP="001E1E4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Cs/>
          <w:kern w:val="36"/>
          <w:sz w:val="28"/>
          <w:szCs w:val="28"/>
          <w:lang w:val="uk-UA"/>
        </w:rPr>
      </w:pPr>
      <w:r w:rsidRPr="001E1E4A">
        <w:rPr>
          <w:bCs/>
          <w:kern w:val="36"/>
          <w:sz w:val="28"/>
          <w:szCs w:val="28"/>
          <w:lang w:val="uk-UA"/>
        </w:rPr>
        <w:t>Особливості проведення перевірок під час дії воєнного стану визначені пунктом 69 підрозділу 10 розділу ХХ «Перехідні положення» Кодексу.</w:t>
      </w:r>
    </w:p>
    <w:p w14:paraId="7CCB718D" w14:textId="77777777" w:rsidR="001E1E4A" w:rsidRPr="001E1E4A" w:rsidRDefault="001E1E4A" w:rsidP="001E1E4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Cs/>
          <w:kern w:val="36"/>
          <w:sz w:val="28"/>
          <w:szCs w:val="28"/>
          <w:lang w:val="uk-UA"/>
        </w:rPr>
      </w:pPr>
      <w:r w:rsidRPr="001E1E4A">
        <w:rPr>
          <w:bCs/>
          <w:kern w:val="36"/>
          <w:sz w:val="28"/>
          <w:szCs w:val="28"/>
          <w:lang w:val="uk-UA"/>
        </w:rPr>
        <w:t>Так, проведення перевірок суб’єктів господарювання, що знаходяться не територіях можливих, активних бойових дій та активних бойових дій, на яких функціонують державні електронні інформаційні ресурси, необхідно здійснювати з урахуванням вимог підпункту 69.22. Документальні та фактичні перевірки під час дії воєнного стану проводяться за наявності безпечних умов для їх проведення, а саме безпечного:</w:t>
      </w:r>
    </w:p>
    <w:p w14:paraId="23D01E8B" w14:textId="77777777" w:rsidR="001E1E4A" w:rsidRPr="001E1E4A" w:rsidRDefault="001E1E4A" w:rsidP="001E1E4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kern w:val="36"/>
          <w:sz w:val="28"/>
          <w:szCs w:val="28"/>
          <w:lang w:val="uk-UA"/>
        </w:rPr>
      </w:pPr>
      <w:r w:rsidRPr="001E1E4A">
        <w:rPr>
          <w:bCs/>
          <w:kern w:val="36"/>
          <w:sz w:val="28"/>
          <w:szCs w:val="28"/>
          <w:lang w:val="uk-UA"/>
        </w:rPr>
        <w:t>доступу, допуску до територій, приміщень та іншого майна, що використовуються для провадження господарської діяльності та/або є об'єктами оподаткування, або використовуються для отримання доходів (прибутку), або пов'язані з іншими об'єктами оподаткування таких платників податків;</w:t>
      </w:r>
    </w:p>
    <w:p w14:paraId="023078C4" w14:textId="77777777" w:rsidR="001E1E4A" w:rsidRPr="001E1E4A" w:rsidRDefault="001E1E4A" w:rsidP="001E1E4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kern w:val="36"/>
          <w:sz w:val="28"/>
          <w:szCs w:val="28"/>
          <w:lang w:val="uk-UA"/>
        </w:rPr>
      </w:pPr>
      <w:r w:rsidRPr="001E1E4A">
        <w:rPr>
          <w:bCs/>
          <w:kern w:val="36"/>
          <w:sz w:val="28"/>
          <w:szCs w:val="28"/>
          <w:lang w:val="uk-UA"/>
        </w:rPr>
        <w:t xml:space="preserve">доступу, допуску до документів, довідок про фінансово-господарську діяльність, отримані доходи, видатки платників податків та до іншої інформації, пов'язаної з обчисленням та сплатою податків, зборів, </w:t>
      </w:r>
      <w:r w:rsidRPr="001E1E4A">
        <w:rPr>
          <w:bCs/>
          <w:kern w:val="36"/>
          <w:sz w:val="28"/>
          <w:szCs w:val="28"/>
          <w:lang w:val="uk-UA"/>
        </w:rPr>
        <w:lastRenderedPageBreak/>
        <w:t>платежів, про дотримання вимог законодавства, здійснення контролю за яким покладено на контролюючі органи, а також до фінансової і статистичної звітності у порядку та на підставах, визначених законом;</w:t>
      </w:r>
    </w:p>
    <w:p w14:paraId="1895A882" w14:textId="77777777" w:rsidR="001E1E4A" w:rsidRPr="001E1E4A" w:rsidRDefault="001E1E4A" w:rsidP="001E1E4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kern w:val="36"/>
          <w:sz w:val="28"/>
          <w:szCs w:val="28"/>
          <w:lang w:val="uk-UA"/>
        </w:rPr>
      </w:pPr>
      <w:r w:rsidRPr="001E1E4A">
        <w:rPr>
          <w:bCs/>
          <w:kern w:val="36"/>
          <w:sz w:val="28"/>
          <w:szCs w:val="28"/>
          <w:lang w:val="uk-UA"/>
        </w:rPr>
        <w:t>проведення інвентаризації основних засобів, товарно-матеріальних цінностей, коштів, зняття залишків товарно-матеріальних цінностей, готівки.</w:t>
      </w:r>
    </w:p>
    <w:p w14:paraId="406E4AA3" w14:textId="77777777" w:rsidR="001E1E4A" w:rsidRDefault="001E1E4A" w:rsidP="001E1E4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textAlignment w:val="baseline"/>
        <w:rPr>
          <w:bCs/>
          <w:kern w:val="36"/>
          <w:sz w:val="28"/>
          <w:szCs w:val="28"/>
          <w:lang w:val="uk-UA"/>
        </w:rPr>
      </w:pPr>
    </w:p>
    <w:p w14:paraId="62321DAA" w14:textId="77777777" w:rsidR="001E1E4A" w:rsidRPr="001E1E4A" w:rsidRDefault="001E1E4A" w:rsidP="001E1E4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textAlignment w:val="baseline"/>
        <w:rPr>
          <w:bCs/>
          <w:kern w:val="36"/>
          <w:sz w:val="28"/>
          <w:szCs w:val="28"/>
          <w:lang w:val="uk-UA"/>
        </w:rPr>
      </w:pPr>
      <w:r w:rsidRPr="001E1E4A">
        <w:rPr>
          <w:bCs/>
          <w:kern w:val="36"/>
          <w:sz w:val="28"/>
          <w:szCs w:val="28"/>
          <w:lang w:val="uk-UA"/>
        </w:rPr>
        <w:t>Документальні та фактичні перевірки, які були розпочаті (поновлені), але не можуть бути завершені у зв'язку з виникненням обставин, зазначених у цьому підпункті, або у зв'язку з поданням платниками податків повідомлень та з урахуванням вимог, передбачених підпунктом 69.28 цього пункту, та/або за вмотивованою заявою платника податків, зупиняються до завершення дії таких обставин та/або усунення перешкод щодо проведення перевірки за рішенням керівника (його заступника або уповноваженої особи) контролюючого органу, яке оформлюється наказом, копія якого надсилається платнику податків до електронного кабінету платника податків з одночасним надісланням на електронну адресу (адреси) платника податків інформації про вид документа, дату та час його надіслання до електронного кабінету. Такі обставини зупиняють перебіг строку проведення перевірки з подальшим поновленням її проведення на невикористаний строк. Не підлягають зупиненню документальні перевірки з підстав, визначених підпунктами 78.1.1 (в частині документальних позапланових перевірок платників податків, щодо яких отримано інформацію, що свідчить про порушення податкового законодавства з питань оподаткування доходів, отриманих нерезидентами, із джерелом їх походження з України), 78.1.8 (в частині декларування бюджетного відшкодування), 78.1.21 пункту 78.1 статті 78 цього Кодексу.</w:t>
      </w:r>
    </w:p>
    <w:p w14:paraId="37A8E36B" w14:textId="77777777" w:rsidR="001E1E4A" w:rsidRPr="001E1E4A" w:rsidRDefault="001E1E4A" w:rsidP="001E1E4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textAlignment w:val="baseline"/>
        <w:rPr>
          <w:bCs/>
          <w:kern w:val="36"/>
          <w:sz w:val="28"/>
          <w:szCs w:val="28"/>
          <w:lang w:val="uk-UA"/>
        </w:rPr>
      </w:pPr>
      <w:r w:rsidRPr="001E1E4A">
        <w:rPr>
          <w:bCs/>
          <w:kern w:val="36"/>
          <w:sz w:val="28"/>
          <w:szCs w:val="28"/>
          <w:lang w:val="uk-UA"/>
        </w:rPr>
        <w:t>Підпунктом 69.28 встановлено, що до платників податків / податкових агентів, які провадили діяльність на територіях активних бойових дій або на тимчасово окупованих російською федерацією територіях України і не можуть пред'явити первинні документи, на підставі яких здійснюється облік доходів, витрат та інших показників, пов'язаних з визначенням об'єктів оподаткування та/або податкових зобов'язань, як виняток із положень статті 44 цього Кодексу застосовуються спеціальні правила для підтвердження даних, визначених у податковій звітності.</w:t>
      </w:r>
    </w:p>
    <w:p w14:paraId="65293F7C" w14:textId="77777777" w:rsidR="001E1E4A" w:rsidRPr="001E1E4A" w:rsidRDefault="001E1E4A" w:rsidP="001E1E4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textAlignment w:val="baseline"/>
        <w:rPr>
          <w:bCs/>
          <w:kern w:val="36"/>
          <w:sz w:val="28"/>
          <w:szCs w:val="28"/>
          <w:lang w:val="uk-UA"/>
        </w:rPr>
      </w:pPr>
      <w:r w:rsidRPr="001E1E4A">
        <w:rPr>
          <w:bCs/>
          <w:kern w:val="36"/>
          <w:sz w:val="28"/>
          <w:szCs w:val="28"/>
          <w:lang w:val="uk-UA"/>
        </w:rPr>
        <w:t xml:space="preserve">Підставами неможливості пред'явлення первинних документів є втрата (знищення чи зіпсуття) первинних документів або знаходження їх на територіях, на яких ведуться (велися) бойові дії, та на тимчасово окупованих російською федерацією територіях України, у разі якщо їх неможливо вивезти або їх вивезення пов'язане з ризиком для життя чи здоров'я платника податків, </w:t>
      </w:r>
      <w:r w:rsidRPr="001E1E4A">
        <w:rPr>
          <w:bCs/>
          <w:kern w:val="36"/>
          <w:sz w:val="28"/>
          <w:szCs w:val="28"/>
          <w:lang w:val="uk-UA"/>
        </w:rPr>
        <w:lastRenderedPageBreak/>
        <w:t>фізичних осіб чи неможливе у зв'язку з адміністративними перешкодами, встановленими органами влади.</w:t>
      </w:r>
    </w:p>
    <w:p w14:paraId="7A755A0D" w14:textId="77777777" w:rsidR="001E1E4A" w:rsidRPr="001E1E4A" w:rsidRDefault="001E1E4A" w:rsidP="001E1E4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textAlignment w:val="baseline"/>
        <w:rPr>
          <w:bCs/>
          <w:kern w:val="36"/>
          <w:sz w:val="28"/>
          <w:szCs w:val="28"/>
          <w:lang w:val="uk-UA"/>
        </w:rPr>
      </w:pPr>
      <w:r w:rsidRPr="001E1E4A">
        <w:rPr>
          <w:bCs/>
          <w:kern w:val="36"/>
          <w:sz w:val="28"/>
          <w:szCs w:val="28"/>
          <w:lang w:val="uk-UA"/>
        </w:rPr>
        <w:t>У разі втрати та/або неможливості вивезення первинних документів платник податків / податковий агент подає до контролюючого органу в довільній формі повідомлення про неможливість вивезення первинних документів, підписане керівником підприємства та головним бухгалтером, в якому зазначаються: обставини, що призвели до втрати та/або неможливості вивезення первинних документів, податкові (звітні) періоди, а також загальний перелік первинних документів (за можливості – із зазначенням реквізитів).</w:t>
      </w:r>
    </w:p>
    <w:p w14:paraId="030C950B" w14:textId="77777777" w:rsidR="001E1E4A" w:rsidRPr="001E1E4A" w:rsidRDefault="001E1E4A" w:rsidP="001E1E4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textAlignment w:val="baseline"/>
        <w:rPr>
          <w:bCs/>
          <w:kern w:val="36"/>
          <w:sz w:val="28"/>
          <w:szCs w:val="28"/>
          <w:lang w:val="uk-UA"/>
        </w:rPr>
      </w:pPr>
      <w:r w:rsidRPr="001E1E4A">
        <w:rPr>
          <w:bCs/>
          <w:kern w:val="36"/>
          <w:sz w:val="28"/>
          <w:szCs w:val="28"/>
          <w:lang w:val="uk-UA"/>
        </w:rPr>
        <w:t xml:space="preserve">Дані та показники податкової звітності платника податків / податкового </w:t>
      </w:r>
      <w:proofErr w:type="spellStart"/>
      <w:r w:rsidRPr="001E1E4A">
        <w:rPr>
          <w:bCs/>
          <w:kern w:val="36"/>
          <w:sz w:val="28"/>
          <w:szCs w:val="28"/>
          <w:lang w:val="uk-UA"/>
        </w:rPr>
        <w:t>агента</w:t>
      </w:r>
      <w:proofErr w:type="spellEnd"/>
      <w:r w:rsidRPr="001E1E4A">
        <w:rPr>
          <w:bCs/>
          <w:kern w:val="36"/>
          <w:sz w:val="28"/>
          <w:szCs w:val="28"/>
          <w:lang w:val="uk-UA"/>
        </w:rPr>
        <w:t xml:space="preserve"> за податкові (звітні) періоди, зазначені у повідомленні, не можуть бути піддані сумніву лише на підставі відсутності первинних документів. Подане повідомлення є також підставою для збереження витрат (включаючи витрати у зв'язку з придбанням цінних паперів / корпоративних прав) та/або від'ємного значення об'єкта оподаткування податком на прибуток (включаючи від'ємний фінансовий результат за операціями з цінними паперами / корпоративними правами), та/або податкового кредиту з податку на додану вартість, та/або суми від'ємного значення податку на додану вартість минулих податкових (звітних) періодів без наявності договірних, розрахункових, платіжних та інших первинних документів, обов'язковість ведення і зберігання яких передбачена правилами ведення бухгалтерського обліку та нарахування податку.</w:t>
      </w:r>
    </w:p>
    <w:p w14:paraId="14BE8544" w14:textId="77777777" w:rsidR="001E1E4A" w:rsidRPr="001E1E4A" w:rsidRDefault="001E1E4A" w:rsidP="001E1E4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textAlignment w:val="baseline"/>
        <w:rPr>
          <w:bCs/>
          <w:kern w:val="36"/>
          <w:sz w:val="28"/>
          <w:szCs w:val="28"/>
          <w:lang w:val="uk-UA"/>
        </w:rPr>
      </w:pPr>
      <w:r w:rsidRPr="001E1E4A">
        <w:rPr>
          <w:bCs/>
          <w:kern w:val="36"/>
          <w:sz w:val="28"/>
          <w:szCs w:val="28"/>
          <w:lang w:val="uk-UA"/>
        </w:rPr>
        <w:t>Після подання до контролюючого органу повідомлення про неможливість вивезення первинних документів у зв'язку з їх знаходженням на територіях, на яких ведуться (велися) бойові дії, та на тимчасово окупованих російською федерацією територіях України, запроваджується мораторій на проведення документальних перевірок щодо зазначених у повідомленні податкових (звітних) періодів.</w:t>
      </w:r>
    </w:p>
    <w:p w14:paraId="6C0B3302" w14:textId="77777777" w:rsidR="001E1E4A" w:rsidRPr="001E1E4A" w:rsidRDefault="001E1E4A" w:rsidP="001E1E4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textAlignment w:val="baseline"/>
        <w:rPr>
          <w:bCs/>
          <w:kern w:val="36"/>
          <w:sz w:val="28"/>
          <w:szCs w:val="28"/>
          <w:lang w:val="uk-UA"/>
        </w:rPr>
      </w:pPr>
      <w:r w:rsidRPr="001E1E4A">
        <w:rPr>
          <w:bCs/>
          <w:kern w:val="36"/>
          <w:sz w:val="28"/>
          <w:szCs w:val="28"/>
          <w:lang w:val="uk-UA"/>
        </w:rPr>
        <w:t>Якщо після подання повідомлення про неможливість вивезення первинних документів платнику податків / податковому агенту стане відомо про втрату таких документів, такий платник податків / податковий агент зобов'язаний подати до контролюючого органу повідомлення про втрату первинних документів із зазначенням обставин такої втрати.</w:t>
      </w:r>
    </w:p>
    <w:p w14:paraId="04B0B224" w14:textId="77777777" w:rsidR="001E1E4A" w:rsidRPr="001E1E4A" w:rsidRDefault="001E1E4A" w:rsidP="001E1E4A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textAlignment w:val="baseline"/>
        <w:rPr>
          <w:bCs/>
          <w:kern w:val="36"/>
          <w:sz w:val="28"/>
          <w:szCs w:val="28"/>
          <w:lang w:val="uk-UA"/>
        </w:rPr>
      </w:pPr>
      <w:r w:rsidRPr="001E1E4A">
        <w:rPr>
          <w:bCs/>
          <w:kern w:val="36"/>
          <w:sz w:val="28"/>
          <w:szCs w:val="28"/>
          <w:lang w:val="uk-UA"/>
        </w:rPr>
        <w:t>Платники податків / податкові агенти, які подали повідомлення про втрату первинних документів відповідно до цього підпункту, не підлягають перевірці контролюючим органом щодо зазначених у повідомленні податкових (звітних) періодів, у тому числі після завершення дії воєнного стану.</w:t>
      </w:r>
    </w:p>
    <w:p w14:paraId="09AEBD76" w14:textId="77777777" w:rsidR="001E1E4A" w:rsidRPr="001E1E4A" w:rsidRDefault="001E1E4A" w:rsidP="001E1E4A">
      <w:pPr>
        <w:pStyle w:val="a4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Cs/>
          <w:kern w:val="36"/>
          <w:sz w:val="28"/>
          <w:szCs w:val="28"/>
          <w:lang w:val="uk-UA"/>
        </w:rPr>
      </w:pPr>
      <w:r w:rsidRPr="001E1E4A">
        <w:rPr>
          <w:bCs/>
          <w:kern w:val="36"/>
          <w:sz w:val="28"/>
          <w:szCs w:val="28"/>
          <w:lang w:val="uk-UA"/>
        </w:rPr>
        <w:lastRenderedPageBreak/>
        <w:t>Втрата документів, що не пов'язана з проведенням на територіях, на яких ведуться (велися) бойові дії, та на тимчасово окупованих російською федерацією територіях України, бойових дій, не надає права платнику податків / податковому агенту застосовувати положення цього підпункту.</w:t>
      </w:r>
    </w:p>
    <w:p w14:paraId="0FA71C0E" w14:textId="77777777" w:rsidR="001E1E4A" w:rsidRPr="001E1E4A" w:rsidRDefault="001E1E4A" w:rsidP="001E1E4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Cs/>
          <w:kern w:val="36"/>
          <w:sz w:val="28"/>
          <w:szCs w:val="28"/>
          <w:lang w:val="uk-UA"/>
        </w:rPr>
      </w:pPr>
      <w:r w:rsidRPr="001E1E4A">
        <w:rPr>
          <w:bCs/>
          <w:kern w:val="36"/>
          <w:sz w:val="28"/>
          <w:szCs w:val="28"/>
          <w:lang w:val="uk-UA"/>
        </w:rPr>
        <w:t>Обов'язок доведення відсутності підстав для застосування положень цього підпункту покладається на контролюючий орган. Платник податків / податковий агент, який безпідставно застосував положення цього підпункту, вважається таким, що ухиляється від сплати податків, та несе відповідальність, передбачену цим Кодексом та іншими законами України.</w:t>
      </w:r>
    </w:p>
    <w:p w14:paraId="18EC03CE" w14:textId="77777777" w:rsidR="001E1E4A" w:rsidRPr="001E1E4A" w:rsidRDefault="001E1E4A" w:rsidP="001E1E4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Cs/>
          <w:kern w:val="36"/>
          <w:sz w:val="28"/>
          <w:szCs w:val="28"/>
          <w:lang w:val="uk-UA"/>
        </w:rPr>
      </w:pPr>
      <w:r w:rsidRPr="001E1E4A">
        <w:rPr>
          <w:bCs/>
          <w:kern w:val="36"/>
          <w:sz w:val="28"/>
          <w:szCs w:val="28"/>
          <w:lang w:val="uk-UA"/>
        </w:rPr>
        <w:t xml:space="preserve">У разі відмови у застосуванні положень цього підпункту контролюючий орган не пізніше одного місяця з дати отримання відповідного повідомлення від платника податків / податкового </w:t>
      </w:r>
      <w:proofErr w:type="spellStart"/>
      <w:r w:rsidRPr="001E1E4A">
        <w:rPr>
          <w:bCs/>
          <w:kern w:val="36"/>
          <w:sz w:val="28"/>
          <w:szCs w:val="28"/>
          <w:lang w:val="uk-UA"/>
        </w:rPr>
        <w:t>агента</w:t>
      </w:r>
      <w:proofErr w:type="spellEnd"/>
      <w:r w:rsidRPr="001E1E4A">
        <w:rPr>
          <w:bCs/>
          <w:kern w:val="36"/>
          <w:sz w:val="28"/>
          <w:szCs w:val="28"/>
          <w:lang w:val="uk-UA"/>
        </w:rPr>
        <w:t xml:space="preserve"> видає вмотивоване рішення із зазначенням підстави та доказів такої відмови.</w:t>
      </w:r>
    </w:p>
    <w:p w14:paraId="315AAA96" w14:textId="77777777" w:rsidR="001E1E4A" w:rsidRPr="001E1E4A" w:rsidRDefault="001E1E4A" w:rsidP="001E1E4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Cs/>
          <w:kern w:val="36"/>
          <w:sz w:val="28"/>
          <w:szCs w:val="28"/>
          <w:lang w:val="uk-UA"/>
        </w:rPr>
      </w:pPr>
      <w:r w:rsidRPr="001E1E4A">
        <w:rPr>
          <w:bCs/>
          <w:kern w:val="36"/>
          <w:sz w:val="28"/>
          <w:szCs w:val="28"/>
          <w:lang w:val="uk-UA"/>
        </w:rPr>
        <w:t xml:space="preserve">Рішення контролюючого органу може бути оскаржено в адміністративному чи судовому порядку. До винесення остаточного рішення по справі контролюючий орган не може піддавати сумніву показники податкової звітності, а також ініціювати проведення будь-якої перевірки платника податків / податкового </w:t>
      </w:r>
      <w:proofErr w:type="spellStart"/>
      <w:r w:rsidRPr="001E1E4A">
        <w:rPr>
          <w:bCs/>
          <w:kern w:val="36"/>
          <w:sz w:val="28"/>
          <w:szCs w:val="28"/>
          <w:lang w:val="uk-UA"/>
        </w:rPr>
        <w:t>агента</w:t>
      </w:r>
      <w:proofErr w:type="spellEnd"/>
      <w:r w:rsidRPr="001E1E4A">
        <w:rPr>
          <w:bCs/>
          <w:kern w:val="36"/>
          <w:sz w:val="28"/>
          <w:szCs w:val="28"/>
          <w:lang w:val="uk-UA"/>
        </w:rPr>
        <w:t xml:space="preserve"> щодо податкових (звітних) періодів, зазначених у відповідному повідомленні.</w:t>
      </w:r>
    </w:p>
    <w:p w14:paraId="7E4F1188" w14:textId="77777777" w:rsidR="001E1E4A" w:rsidRPr="001E1E4A" w:rsidRDefault="001E1E4A" w:rsidP="001E1E4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Cs/>
          <w:kern w:val="36"/>
          <w:sz w:val="28"/>
          <w:szCs w:val="28"/>
          <w:lang w:val="uk-UA"/>
        </w:rPr>
      </w:pPr>
      <w:r w:rsidRPr="001E1E4A">
        <w:rPr>
          <w:bCs/>
          <w:kern w:val="36"/>
          <w:sz w:val="28"/>
          <w:szCs w:val="28"/>
          <w:lang w:val="uk-UA"/>
        </w:rPr>
        <w:t xml:space="preserve">У податкових (звітних) періодах, зазначених у відповідному повідомленні, не може бути </w:t>
      </w:r>
      <w:proofErr w:type="spellStart"/>
      <w:r w:rsidRPr="001E1E4A">
        <w:rPr>
          <w:bCs/>
          <w:kern w:val="36"/>
          <w:sz w:val="28"/>
          <w:szCs w:val="28"/>
          <w:lang w:val="uk-UA"/>
        </w:rPr>
        <w:t>переглянуто</w:t>
      </w:r>
      <w:proofErr w:type="spellEnd"/>
      <w:r w:rsidRPr="001E1E4A">
        <w:rPr>
          <w:bCs/>
          <w:kern w:val="36"/>
          <w:sz w:val="28"/>
          <w:szCs w:val="28"/>
          <w:lang w:val="uk-UA"/>
        </w:rPr>
        <w:t xml:space="preserve"> у бік збільшення суми податкових зобов'язань з податків і зборів, задекларовані в податкових деклараціях за зазначені податкові (звітні) періоди, у бік збільшення суми від'ємного значення об'єкта оподаткування податком на прибуток, задекларовані в податкових деклараціях / розрахунках за зазначені податкові (звітні) періоди, у бік збільшення суми бюджетного відшкодування податку на додану вартість, заявлені в податкових деклараціях за зазначені звітні періоди.</w:t>
      </w:r>
    </w:p>
    <w:p w14:paraId="3A6094D4" w14:textId="77777777" w:rsidR="001E1E4A" w:rsidRDefault="001E1E4A" w:rsidP="001E1E4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Cs/>
          <w:kern w:val="36"/>
          <w:sz w:val="28"/>
          <w:szCs w:val="28"/>
          <w:lang w:val="uk-UA"/>
        </w:rPr>
      </w:pPr>
      <w:r w:rsidRPr="001E1E4A">
        <w:rPr>
          <w:bCs/>
          <w:kern w:val="36"/>
          <w:sz w:val="28"/>
          <w:szCs w:val="28"/>
          <w:lang w:val="uk-UA"/>
        </w:rPr>
        <w:t>Перелік територій, на яких ведуться (велися) бойові дії або тимчасово окупованих російською федерацією, визначається у встановленому Кабінетом Міністрів України порядку, відповідно до наказу Міністерства з питань реінтеграції тимчасово окупованих територій України від 22.12.2022 № 309 «Про затвердження Переліку територій, на яких ведуться (велися) бойові дії або тимчасово окупованих російською федерацією» (зі змінами)</w:t>
      </w:r>
      <w:r>
        <w:rPr>
          <w:bCs/>
          <w:kern w:val="36"/>
          <w:sz w:val="28"/>
          <w:szCs w:val="28"/>
          <w:lang w:val="uk-UA"/>
        </w:rPr>
        <w:t>»</w:t>
      </w:r>
      <w:r w:rsidRPr="001E1E4A">
        <w:rPr>
          <w:bCs/>
          <w:kern w:val="36"/>
          <w:sz w:val="28"/>
          <w:szCs w:val="28"/>
          <w:lang w:val="uk-UA"/>
        </w:rPr>
        <w:t>.</w:t>
      </w:r>
    </w:p>
    <w:p w14:paraId="263A5DC3" w14:textId="77777777" w:rsidR="001E1E4A" w:rsidRDefault="001E1E4A" w:rsidP="001E1E4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Cs/>
          <w:kern w:val="36"/>
          <w:sz w:val="28"/>
          <w:szCs w:val="28"/>
          <w:lang w:val="uk-UA"/>
        </w:rPr>
      </w:pPr>
    </w:p>
    <w:p w14:paraId="282BC607" w14:textId="77777777" w:rsidR="001E1E4A" w:rsidRPr="00D667D6" w:rsidRDefault="001E1E4A" w:rsidP="001E1E4A">
      <w:pPr>
        <w:pStyle w:val="docdata"/>
        <w:spacing w:before="0" w:beforeAutospacing="0" w:after="160" w:afterAutospacing="0" w:line="271" w:lineRule="auto"/>
        <w:ind w:firstLine="567"/>
        <w:rPr>
          <w:lang w:val="uk-UA"/>
        </w:rPr>
      </w:pPr>
      <w:r w:rsidRPr="00D667D6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Ви завжди можете розраховувати на підтримку Генеральної дирекції Асоціації та мою особисту.  </w:t>
      </w:r>
    </w:p>
    <w:p w14:paraId="10C7F418" w14:textId="77777777" w:rsidR="001E1E4A" w:rsidRDefault="001E1E4A" w:rsidP="001E1E4A">
      <w:pPr>
        <w:pStyle w:val="docdata"/>
        <w:spacing w:before="0" w:beforeAutospacing="0" w:after="160" w:afterAutospacing="0" w:line="271" w:lineRule="auto"/>
      </w:pPr>
      <w:r>
        <w:rPr>
          <w:bCs/>
          <w:kern w:val="36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</w:rPr>
        <w:t>З повагою,</w:t>
      </w:r>
    </w:p>
    <w:p w14:paraId="61EBEB66" w14:textId="77777777" w:rsidR="001E1E4A" w:rsidRDefault="001E1E4A" w:rsidP="001E1E4A">
      <w:pPr>
        <w:pStyle w:val="a4"/>
        <w:spacing w:before="0" w:beforeAutospacing="0" w:after="0" w:afterAutospacing="0"/>
      </w:pPr>
      <w:r>
        <w:rPr>
          <w:color w:val="000000"/>
        </w:rPr>
        <w:t> </w:t>
      </w:r>
    </w:p>
    <w:p w14:paraId="32B2881D" w14:textId="77777777" w:rsidR="001E1E4A" w:rsidRDefault="001E1E4A" w:rsidP="001E1E4A">
      <w:pPr>
        <w:pStyle w:val="a4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lastRenderedPageBreak/>
        <w:t>Віце-президент</w:t>
      </w:r>
    </w:p>
    <w:p w14:paraId="061C9522" w14:textId="77777777" w:rsidR="001E1E4A" w:rsidRDefault="001E1E4A" w:rsidP="001E1E4A">
      <w:pPr>
        <w:pStyle w:val="a4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Генеральний директор ВГО АППУ                           Людмила Герасименко</w:t>
      </w:r>
    </w:p>
    <w:p w14:paraId="1191EF9A" w14:textId="77777777" w:rsidR="001E1E4A" w:rsidRDefault="001E1E4A" w:rsidP="001E1E4A">
      <w:pPr>
        <w:pStyle w:val="a4"/>
        <w:shd w:val="clear" w:color="auto" w:fill="FFFFFF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>                              </w:t>
      </w:r>
    </w:p>
    <w:p w14:paraId="26A1ADE7" w14:textId="77777777" w:rsidR="001E1E4A" w:rsidRDefault="001E1E4A" w:rsidP="001E1E4A">
      <w:pPr>
        <w:pStyle w:val="a4"/>
        <w:spacing w:before="0" w:beforeAutospacing="0" w:after="0" w:afterAutospacing="0"/>
      </w:pPr>
      <w:r>
        <w:rPr>
          <w:color w:val="000000"/>
        </w:rPr>
        <w:t> </w:t>
      </w:r>
    </w:p>
    <w:p w14:paraId="23995149" w14:textId="77777777" w:rsidR="001E1E4A" w:rsidRPr="001E1E4A" w:rsidRDefault="001E1E4A" w:rsidP="001E1E4A">
      <w:pPr>
        <w:pStyle w:val="a4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Cs/>
          <w:kern w:val="36"/>
          <w:sz w:val="28"/>
          <w:szCs w:val="28"/>
        </w:rPr>
      </w:pPr>
    </w:p>
    <w:p w14:paraId="4BD0133E" w14:textId="77777777" w:rsidR="001E1E4A" w:rsidRPr="001E1E4A" w:rsidRDefault="001E1E4A" w:rsidP="001E1E4A">
      <w:pPr>
        <w:pStyle w:val="1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sz w:val="28"/>
          <w:szCs w:val="28"/>
          <w:lang w:val="uk-UA"/>
        </w:rPr>
      </w:pPr>
    </w:p>
    <w:sectPr w:rsidR="001E1E4A" w:rsidRPr="001E1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CA5698"/>
    <w:multiLevelType w:val="hybridMultilevel"/>
    <w:tmpl w:val="843E9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4DA"/>
    <w:rsid w:val="001E1E4A"/>
    <w:rsid w:val="00221A44"/>
    <w:rsid w:val="002A0DCC"/>
    <w:rsid w:val="003A306A"/>
    <w:rsid w:val="00454B77"/>
    <w:rsid w:val="0047427A"/>
    <w:rsid w:val="004C24DA"/>
    <w:rsid w:val="005F45DB"/>
    <w:rsid w:val="00644A01"/>
    <w:rsid w:val="009E20BE"/>
    <w:rsid w:val="009F1A6E"/>
    <w:rsid w:val="00AF7E6E"/>
    <w:rsid w:val="00CF5226"/>
    <w:rsid w:val="00D667D6"/>
    <w:rsid w:val="00DB11C7"/>
    <w:rsid w:val="00DF3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F90D0"/>
  <w15:chartTrackingRefBased/>
  <w15:docId w15:val="{2C340E18-ECF6-405D-918F-0317C6FD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1E4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1E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1E1E4A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E1E4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1997,baiaagaaboqcaaadawyaaaurbgaaaaaaaaaaaaaaaaaaaaaaaaaaaaaaaaaaaaaaaaaaaaaaaaaaaaaaaaaaaaaaaaaaaaaaaaaaaaaaaaaaaaaaaaaaaaaaaaaaaaaaaaaaaaaaaaaaaaaaaaaaaaaaaaaaaaaaaaaaaaaaaaaaaaaaaaaaaaaaaaaaaaaaaaaaaaaaaaaaaaaaaaaaaaaaaaaaaaaaaaaaaaaa"/>
    <w:basedOn w:val="a"/>
    <w:rsid w:val="001E1E4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Unresolved Mention"/>
    <w:basedOn w:val="a0"/>
    <w:uiPriority w:val="99"/>
    <w:semiHidden/>
    <w:unhideWhenUsed/>
    <w:rsid w:val="00644A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9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ax.gov.ua/media-tsentr/novini/794634.html" TargetMode="External"/><Relationship Id="rId5" Type="http://schemas.openxmlformats.org/officeDocument/2006/relationships/hyperlink" Target="https://appu.org.ua/main-news/dps-informacziya-stosovno-poryadku-provedennya-pereviro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1520</Words>
  <Characters>8670</Characters>
  <Application>Microsoft Office Word</Application>
  <DocSecurity>0</DocSecurity>
  <Lines>72</Lines>
  <Paragraphs>20</Paragraphs>
  <ScaleCrop>false</ScaleCrop>
  <Company/>
  <LinksUpToDate>false</LinksUpToDate>
  <CharactersWithSpaces>10170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Людмила</cp:lastModifiedBy>
  <cp:revision>2</cp:revision>
  <dcterms:created xsi:type="dcterms:W3CDTF">2024-07-17T12:07:00Z</dcterms:created>
  <dcterms:modified xsi:type="dcterms:W3CDTF">2024-07-17T12:07:00Z</dcterms:modified>
</cp:coreProperties>
</file>