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85" w:rsidRPr="00796785" w:rsidRDefault="00796785" w:rsidP="00796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C37"/>
          <w:sz w:val="32"/>
          <w:szCs w:val="32"/>
          <w:lang w:eastAsia="uk-UA"/>
        </w:rPr>
      </w:pPr>
      <w:r w:rsidRPr="00796785">
        <w:rPr>
          <w:rFonts w:ascii="Times New Roman" w:eastAsia="Times New Roman" w:hAnsi="Times New Roman" w:cs="Times New Roman"/>
          <w:b/>
          <w:color w:val="2D2C37"/>
          <w:sz w:val="32"/>
          <w:szCs w:val="32"/>
          <w:lang w:eastAsia="uk-UA"/>
        </w:rPr>
        <w:t>Інформація щодо оновлення статистичних звітів на 2025 рік</w:t>
      </w: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proofErr w:type="spellStart"/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Держстат</w:t>
      </w:r>
      <w:proofErr w:type="spellEnd"/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оновив форми державних статистичних спостережень, щоб процес став більш ефективним і зручним. У 2025 році вступають у дію нові бланки форм державних статистичних спостережень, і ми хочемо, щоб ви були до них готові.</w:t>
      </w: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Що змінюється?</w:t>
      </w: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2D2C37"/>
          <w:sz w:val="28"/>
          <w:szCs w:val="28"/>
          <w:lang w:eastAsia="uk-UA"/>
        </w:rPr>
        <w:t>☑</w:t>
      </w: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Запроваджено нові форми звітності.</w:t>
      </w: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2D2C37"/>
          <w:sz w:val="28"/>
          <w:szCs w:val="28"/>
          <w:lang w:eastAsia="uk-UA"/>
        </w:rPr>
        <w:t>☑</w:t>
      </w:r>
      <w:proofErr w:type="spellStart"/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Унесено</w:t>
      </w:r>
      <w:proofErr w:type="spellEnd"/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інші зміни до деяких форм звітності. Просимо вас ознайомитися з актуальною інформацією щодо цих змін, щоб забезпечити точність і своєчасність подання статистичної звітності.</w:t>
      </w: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2D2C37"/>
          <w:sz w:val="28"/>
          <w:szCs w:val="28"/>
          <w:lang w:eastAsia="uk-UA"/>
        </w:rPr>
        <w:t>☑</w:t>
      </w: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Оновлено планові дати подання форм державних статистичних спостережень і фінансової звітності на 2025 рік.</w:t>
      </w: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Ознайомитися з усіма змінами, оновленими бланками форм, роз’ясненнями щодо їх показників і плановими датами подання форм у 2025 році можна за посиланнями:</w:t>
      </w: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2D2C37"/>
          <w:sz w:val="28"/>
          <w:szCs w:val="28"/>
          <w:lang w:eastAsia="uk-UA"/>
        </w:rPr>
        <w:t>➡</w:t>
      </w: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Оновлені бланки форм, роз’яснення щодо їх показників на 2025 рік: </w:t>
      </w:r>
      <w:hyperlink r:id="rId4" w:tgtFrame="_blank" w:history="1">
        <w:r w:rsidRPr="007967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http://surl.li/jvkqmu</w:t>
        </w:r>
      </w:hyperlink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2D2C37"/>
          <w:sz w:val="28"/>
          <w:szCs w:val="28"/>
          <w:lang w:eastAsia="uk-UA"/>
        </w:rPr>
        <w:t>➡</w:t>
      </w: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Повний перелік форм державних статистичних спостережень на 2025 рік: </w:t>
      </w:r>
      <w:hyperlink r:id="rId5" w:tgtFrame="_blank" w:history="1">
        <w:r w:rsidRPr="007967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http://surl.li/rsvbll</w:t>
        </w:r>
      </w:hyperlink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2D2C37"/>
          <w:sz w:val="28"/>
          <w:szCs w:val="28"/>
          <w:lang w:eastAsia="uk-UA"/>
        </w:rPr>
        <w:t>➡</w:t>
      </w: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Планові дати подання форм державних статистичних спостережень і фінансової звітності у 2025 році: </w:t>
      </w:r>
      <w:hyperlink r:id="rId6" w:tgtFrame="_blank" w:history="1">
        <w:r w:rsidRPr="007967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http://surl.li/pdhbng</w:t>
        </w:r>
      </w:hyperlink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2D2C37"/>
          <w:sz w:val="28"/>
          <w:szCs w:val="28"/>
          <w:lang w:eastAsia="uk-UA"/>
        </w:rPr>
        <w:t>➡</w:t>
      </w: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Відомості про зміни в поданні форм державних статистичних спостережень на 2025 рік: </w:t>
      </w:r>
      <w:hyperlink r:id="rId7" w:tgtFrame="_blank" w:history="1">
        <w:r w:rsidRPr="007967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http://surl.li/yihwvu</w:t>
        </w:r>
      </w:hyperlink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>
        <w:rPr>
          <w:rFonts w:ascii="Segoe UI Symbol" w:eastAsia="Times New Roman" w:hAnsi="Segoe UI Symbol" w:cs="Segoe UI Symbol"/>
          <w:color w:val="2D2C37"/>
          <w:sz w:val="28"/>
          <w:szCs w:val="28"/>
          <w:lang w:eastAsia="uk-UA"/>
        </w:rPr>
        <w:t>➡</w:t>
      </w: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Повний перелік форм, які можна подавати органам державної статистики із застосуванням відповідного програмного забезпечення: </w:t>
      </w:r>
      <w:hyperlink r:id="rId8" w:tgtFrame="_blank" w:history="1">
        <w:r w:rsidRPr="007967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http://surl.li/mhollm</w:t>
        </w:r>
      </w:hyperlink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796785">
        <w:rPr>
          <w:rFonts w:ascii="Segoe UI Symbol" w:eastAsia="Times New Roman" w:hAnsi="Segoe UI Symbol" w:cs="Segoe UI Symbol"/>
          <w:color w:val="2D2C37"/>
          <w:sz w:val="28"/>
          <w:szCs w:val="28"/>
          <w:lang w:eastAsia="uk-UA"/>
        </w:rPr>
        <w:t>💻</w:t>
      </w: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Більше про нові форми та зміни – на офіційному </w:t>
      </w:r>
      <w:proofErr w:type="spellStart"/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вебсайті</w:t>
      </w:r>
      <w:proofErr w:type="spellEnd"/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</w:t>
      </w:r>
      <w:proofErr w:type="spellStart"/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Держстату</w:t>
      </w:r>
      <w:proofErr w:type="spellEnd"/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в розділі "Для респондентів": </w:t>
      </w:r>
      <w:hyperlink r:id="rId9" w:tgtFrame="_blank" w:history="1">
        <w:r w:rsidRPr="007967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http://surl.li/aldtge</w:t>
        </w:r>
      </w:hyperlink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796785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За додатковими консультаціями звертайтеся до територіальних органів державної статистики: </w:t>
      </w:r>
      <w:hyperlink r:id="rId10" w:tgtFrame="_blank" w:history="1">
        <w:r w:rsidRPr="007967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http://surl.li/rrvbte</w:t>
        </w:r>
      </w:hyperlink>
    </w:p>
    <w:p w:rsidR="00796785" w:rsidRPr="00796785" w:rsidRDefault="00796785" w:rsidP="00796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567B76" w:rsidRPr="00796785" w:rsidRDefault="00567B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7B76" w:rsidRPr="00796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85"/>
    <w:rsid w:val="000E631C"/>
    <w:rsid w:val="00567B76"/>
    <w:rsid w:val="00796785"/>
    <w:rsid w:val="00F1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5BAE-6C63-4166-BD5F-17D836B4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mholl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rl.li/yihwv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l.li/pdhb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rl.li/rsvbll" TargetMode="External"/><Relationship Id="rId10" Type="http://schemas.openxmlformats.org/officeDocument/2006/relationships/hyperlink" Target="http://surl.li/rrvbte" TargetMode="External"/><Relationship Id="rId4" Type="http://schemas.openxmlformats.org/officeDocument/2006/relationships/hyperlink" Target="http://surl.li/jvkqmu" TargetMode="External"/><Relationship Id="rId9" Type="http://schemas.openxmlformats.org/officeDocument/2006/relationships/hyperlink" Target="http://surl.li/aldtg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2025-01-29T15:09:00Z</dcterms:created>
  <dcterms:modified xsi:type="dcterms:W3CDTF">2025-01-29T15:14:00Z</dcterms:modified>
</cp:coreProperties>
</file>