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76" w:rsidRPr="00C542E4" w:rsidRDefault="00C542E4">
      <w:pPr>
        <w:rPr>
          <w:rFonts w:ascii="Times New Roman" w:hAnsi="Times New Roman" w:cs="Times New Roman"/>
          <w:sz w:val="28"/>
          <w:szCs w:val="28"/>
        </w:rPr>
      </w:pPr>
      <w:r w:rsidRPr="00C542E4">
        <w:rPr>
          <w:rFonts w:ascii="Times New Roman" w:hAnsi="Times New Roman" w:cs="Times New Roman"/>
          <w:b/>
          <w:bCs/>
          <w:color w:val="495057"/>
          <w:sz w:val="28"/>
          <w:szCs w:val="28"/>
          <w:shd w:val="clear" w:color="auto" w:fill="FFFFFF"/>
        </w:rPr>
        <w:t>Щодо особливостей формування податкового кредиту на підставі податкових накладних, реєстрація яких в Єдиному реєстрі податкових накладних була зупинена відповідно до пункту 201.16 статті 201 розділу V Податкового кодексу України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Право на податковий кредит у покупця (платника ПДВ) товарів/послуг виникає після реєстрації в Єдиному реєстрі податкових накладних (далі – ЄРПН) постачальником відповідної податкової накладної.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Переривання строку для визначення права на формування податкового кредиту має місце на період зупинення реєстрації в ЄРПН податкової накладної.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Реєстрація податкової накладної вважається зупиненою з дати оформлення квитанції про зупинення реєстрації до дати настання однієї з подій: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прийняття в установленому порядку та набрання чинності рішенням про реєстрацію податкової накладної;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набрання рішенням суду законної сили про реєстрацію податкової накладної (у разі надходження до ДПС відповідного рішення);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неприйняття та/або відсутність реєстрації в установленому порядку рішення про реєстрацію або відмову в реєстрації податкової накладної.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У разі реєстрації в ЄРПН податкової накладної, реєстрація якої попередньо була зупинена відповідно до пункту 201.16 статті 201 розділу V Податкового кодексу України (далі – ПКУ), покупець може включити до складу податкового кредиту суми ПДВ, зазначені у такій податковій накладній: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у випадку своєчасної реєстрації в ЄРПН такої податкової накладної – у податковій декларації з ПДВ того звітного (податкового) періоду, в якому її складено, або будь-якого наступного звітного періоду в межах 365 календарних днів з дати складання такої податкової накладної (з урахуванням особливостей, визначених пунктом 80 підрозділу 2 розділу XX ПКУ, та зупинення/переривання термінів відповідно до абзацу сьомого пункту 198.6 статті 198 розділу V ПКУ, пункту 102.9 статті 102 глави 9 розділу ІІ ПКУ та підпункту 69.9 пункту 69 підрозділу 10 розділу XX ПКУ);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у випадку несвоєчасної реєстрації в ЄРПН – у податковій декларації з ПДВ того звітного (податкового) періоду, в якому її зареєстровано в ЄРПН, але не пізніше ніж через 365 календарних днів з дати її складання (з урахуванням особливостей, визначених пунктом 80 підрозділу 2 розділу XX ПКУ, та зупинення/переривання термінів відповідно до абзацу сьомого пункту 198.6 </w:t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lastRenderedPageBreak/>
        <w:t>статті 198 розділу V ПКУ, пункту 102.9 статті 102 глави 9 розділу ІІ ПКУ та підпункту 69.9 пункту 69 підрозділу 10 розділу XX ПКУ).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Право на податковий кредит за такими податковими накладними втрачається після сплину зазначених вище термінів.</w:t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C542E4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Покупець (платник ПДВ) з метою визначення податкового періоду, в якому він має право включити суми ПДВ до податкового кредиту на підставі зареєстрованої в ЄРПН постачальником податкової накладної, використовуючи інформацію, що міститься у електронному кабінеті платника податку, може визначити дату реєстрації в ЄРПН такої податкової накладної та, відповідно, період (граничний термін), в якому має право віднести суми ПДВ до податкового кредиту.</w:t>
      </w:r>
      <w:bookmarkStart w:id="0" w:name="_GoBack"/>
      <w:bookmarkEnd w:id="0"/>
    </w:p>
    <w:sectPr w:rsidR="00567B76" w:rsidRPr="00C54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E4"/>
    <w:rsid w:val="000E631C"/>
    <w:rsid w:val="00567B76"/>
    <w:rsid w:val="00C542E4"/>
    <w:rsid w:val="00F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0529-BC8A-43EE-B411-3C99ED8D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2025-02-13T07:58:00Z</dcterms:created>
  <dcterms:modified xsi:type="dcterms:W3CDTF">2025-02-13T07:58:00Z</dcterms:modified>
</cp:coreProperties>
</file>