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3973" w14:textId="77777777" w:rsidR="007E4505" w:rsidRPr="007E4505" w:rsidRDefault="007E4505" w:rsidP="007E450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60"/>
          <w:szCs w:val="60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1D1D1B"/>
          <w:kern w:val="36"/>
          <w:sz w:val="60"/>
          <w:szCs w:val="60"/>
          <w:lang w:eastAsia="ru-RU"/>
          <w14:ligatures w14:val="none"/>
        </w:rPr>
        <w:t xml:space="preserve">Лист ДПС </w:t>
      </w:r>
      <w:proofErr w:type="spellStart"/>
      <w:r w:rsidRPr="007E4505">
        <w:rPr>
          <w:rFonts w:ascii="Arial" w:eastAsia="Times New Roman" w:hAnsi="Arial" w:cs="Arial"/>
          <w:color w:val="1D1D1B"/>
          <w:kern w:val="36"/>
          <w:sz w:val="60"/>
          <w:szCs w:val="60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1D1D1B"/>
          <w:kern w:val="36"/>
          <w:sz w:val="60"/>
          <w:szCs w:val="60"/>
          <w:lang w:eastAsia="ru-RU"/>
          <w14:ligatures w14:val="none"/>
        </w:rPr>
        <w:t xml:space="preserve"> 26.06.2025 № 16234/7/99-00-21-02-03-07</w:t>
      </w:r>
    </w:p>
    <w:p w14:paraId="046FD58F" w14:textId="77777777" w:rsidR="007E4505" w:rsidRDefault="007E4505" w:rsidP="007E450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E45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Департамент </w:t>
      </w:r>
      <w:proofErr w:type="spellStart"/>
      <w:r w:rsidRPr="007E45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методології</w:t>
      </w:r>
      <w:proofErr w:type="spellEnd"/>
      <w:r w:rsidRPr="007E45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E45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опубліковано</w:t>
      </w:r>
      <w:proofErr w:type="spellEnd"/>
      <w:r w:rsidRPr="007E45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27 червня 2025 о 17:10</w:t>
      </w:r>
    </w:p>
    <w:p w14:paraId="2A6FCB28" w14:textId="163A9EEF" w:rsidR="007E4505" w:rsidRPr="007E4505" w:rsidRDefault="007E4505" w:rsidP="007E450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За посиланням : </w:t>
      </w:r>
      <w:hyperlink r:id="rId4" w:history="1">
        <w:r w:rsidRPr="00904AD6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val="uk-UA" w:eastAsia="ru-RU"/>
            <w14:ligatures w14:val="none"/>
          </w:rPr>
          <w:t>https://tax.gov.ua/diyalnist-/transfertne-tsinoutvorennya-ta-mijnarodne-opodatkuvannya/transfertne-tsinoutvorennya/listi-rozyasnennya/79581.html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21D22BAA" w14:textId="77777777" w:rsidR="007E4505" w:rsidRPr="007E4505" w:rsidRDefault="007E4505" w:rsidP="007E450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7156927" w14:textId="77777777" w:rsidR="007E4505" w:rsidRPr="007E4505" w:rsidRDefault="007E4505" w:rsidP="007E4505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6D727C"/>
          <w:kern w:val="0"/>
          <w:sz w:val="24"/>
          <w:szCs w:val="24"/>
          <w:lang w:val="uk-UA" w:eastAsia="ru-RU"/>
          <w14:ligatures w14:val="none"/>
        </w:rPr>
      </w:pPr>
    </w:p>
    <w:p w14:paraId="51608E30" w14:textId="77777777" w:rsidR="007E4505" w:rsidRDefault="007E4505" w:rsidP="007E45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none" w:sz="0" w:space="0" w:color="auto" w:frame="1"/>
          <w:lang w:val="uk-UA" w:eastAsia="ru-RU"/>
          <w14:ligatures w14:val="none"/>
        </w:rPr>
      </w:pPr>
      <w:r w:rsidRPr="007E450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ДЕРЖАВНА ПОДАТКОВА СЛУЖБА УКРАЇНИ</w:t>
      </w:r>
    </w:p>
    <w:p w14:paraId="6740420E" w14:textId="77777777" w:rsidR="007E4505" w:rsidRPr="007E4505" w:rsidRDefault="007E4505" w:rsidP="007E45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val="uk-UA" w:eastAsia="ru-RU"/>
          <w14:ligatures w14:val="none"/>
        </w:rPr>
      </w:pPr>
    </w:p>
    <w:p w14:paraId="003BACF8" w14:textId="77777777" w:rsidR="007E4505" w:rsidRDefault="007E4505" w:rsidP="007E45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none" w:sz="0" w:space="0" w:color="auto" w:frame="1"/>
          <w:lang w:val="uk-UA" w:eastAsia="ru-RU"/>
          <w14:ligatures w14:val="none"/>
        </w:rPr>
      </w:pPr>
      <w:r w:rsidRPr="007E450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ЛИСТ</w:t>
      </w:r>
    </w:p>
    <w:p w14:paraId="6C1BFF33" w14:textId="77777777" w:rsidR="007E4505" w:rsidRPr="007E4505" w:rsidRDefault="007E4505" w:rsidP="007E45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val="uk-UA" w:eastAsia="ru-RU"/>
          <w14:ligatures w14:val="none"/>
        </w:rPr>
      </w:pPr>
    </w:p>
    <w:p w14:paraId="0C675E4B" w14:textId="77777777" w:rsidR="007E4505" w:rsidRPr="007E4505" w:rsidRDefault="007E4505" w:rsidP="007E450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26.06.2025                                                № 16234/7/99-00-21-02-03-07</w:t>
      </w:r>
    </w:p>
    <w:p w14:paraId="74991F90" w14:textId="77777777" w:rsidR="007E4505" w:rsidRPr="007E4505" w:rsidRDefault="007E4505" w:rsidP="007E4505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315CC7FF" w14:textId="77777777" w:rsidR="007E4505" w:rsidRPr="007E4505" w:rsidRDefault="007E4505" w:rsidP="007E4505">
      <w:pPr>
        <w:shd w:val="clear" w:color="auto" w:fill="FFFFFF"/>
        <w:spacing w:after="45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Головним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управлінням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ДПС в</w:t>
      </w: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br/>
        <w:t xml:space="preserve">областях та м.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Києві</w:t>
      </w:r>
      <w:proofErr w:type="spellEnd"/>
    </w:p>
    <w:p w14:paraId="4F715388" w14:textId="77777777" w:rsidR="007E4505" w:rsidRPr="007E4505" w:rsidRDefault="007E4505" w:rsidP="007E4505">
      <w:pPr>
        <w:shd w:val="clear" w:color="auto" w:fill="FFFFFF"/>
        <w:spacing w:after="450" w:line="240" w:lineRule="auto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Міжрегіональним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управлінням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br/>
        <w:t xml:space="preserve">ДПС по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роботі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великими</w:t>
      </w: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br/>
        <w:t xml:space="preserve">платниками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податків</w:t>
      </w:r>
      <w:proofErr w:type="spellEnd"/>
    </w:p>
    <w:p w14:paraId="5F3C9940" w14:textId="091A4735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Державна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податкова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служба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зв’язку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значною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кількістю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звернень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платників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податків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питань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пов’язаних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процедурою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легалізації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довідки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яка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підтверджує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нерезидент є резидентом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укладено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уникнення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подвійного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оподаткування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стосовно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повного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часткового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звільнення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оподаткування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доходів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нерезидентів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джерелом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їх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походження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у тому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числі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легалізації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зазначеної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довідки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виданої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електронному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вигляді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та з метою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використання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роботі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направляє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роз’яснення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позиція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була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сформована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урахуванням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роз’яснень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Міністерства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юстиції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та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Міністерства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закордонних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справ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погоджена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Міністерством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фінансів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32D01F7E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Порядок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застосування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уникнення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подвійного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оподаткування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стосовно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повного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часткового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звільнення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оподаткування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доходів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нерезидентів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джерелом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їх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походження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визначено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103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розділу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II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Податкового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кодексу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далі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– Кодекс).</w:t>
      </w:r>
    </w:p>
    <w:p w14:paraId="7554E62F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gram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 пункту</w:t>
      </w:r>
      <w:proofErr w:type="gram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103.1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103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розділу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II Кодексу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застосування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правил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здійснюється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шляхом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звільнення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оподаткування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доходів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джерелом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їх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походження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зменшення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ставки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податку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шляхом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повернення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різниці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сплаченою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сумою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lastRenderedPageBreak/>
        <w:t>податку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 сумою, яку нерезиденту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необхідно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сплатити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550F88DE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абзацом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другим пункту 103.2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103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розділу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II Кодексу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застосування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частині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звільнення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оподаткування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застосування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пониженої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ставки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податку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дозволяється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тільки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умови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надання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нерезидентом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особі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податковому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агенту) документа,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підтверджує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статус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податкового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резидента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вимогами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пункту 103.4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цієї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500286C9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пунктом 103.4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103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розділу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II Кодексу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підставою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для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звільнення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зменшення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оподаткування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доходів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джерелом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їх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походження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є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нерезидентом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урахуванням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особливостей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передбачених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у пунктах 103.5, 103.6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цієї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особі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податковому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агенту), яка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виплачує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йому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доходи,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довідки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її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нотаріально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засвідченої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копії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), яка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підтверджує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нерезидент є резидентом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укладено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а також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інших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це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передбачено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0BF9BA91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пункті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103.5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103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розділу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II Кодексу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встановлено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довідка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видається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компетентним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уповноваженим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органом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визначеним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за формою,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затвердженою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законодавством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і повинна бути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належним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чином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легалізована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перекладена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законодавства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06771596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пункті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3.2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3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розділу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 Кодексу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визначено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договором,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згода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обов’язковість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надана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Верховною Радою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встановлено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інші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правила,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ніж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передбачені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цим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Кодексом,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застосовуються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правила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договору.</w:t>
      </w:r>
    </w:p>
    <w:p w14:paraId="2183C4DB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13 Закону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23 червня 2005 року № 2709-IV «Про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приватне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право»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змінами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видані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уповноваженими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органами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іноземних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держав 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встановленій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формі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визнаються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дійсними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разі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їх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легалізації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інше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не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передбачено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законом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5723C339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1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скасовує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вимогу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легалізації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іноземних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05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жовтня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1961 року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далі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–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її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дія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поширюється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були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складені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території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однієї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держав і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мають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бути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представлені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території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іншої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держави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12054E5B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Для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цілей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цієї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офіційними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документами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вважаються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:</w:t>
      </w:r>
    </w:p>
    <w:p w14:paraId="709BBB11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1)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виходять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органу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посадової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особи,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діють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сфері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судової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юрисдикції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держави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включаючи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виходять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proofErr w:type="gram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органів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 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прокуратури</w:t>
      </w:r>
      <w:proofErr w:type="spellEnd"/>
      <w:proofErr w:type="gram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  секретаря  суду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судового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виконавця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21647C5B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2)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адміністративні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2703683B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3)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нотаріальні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акти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48C2699D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4)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свідоцтва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виконані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документах,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підписаних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особами 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їх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приватній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якості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такі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як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свідоцтва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реєстрацію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документа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факту,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існував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певну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дату, та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нотаріальні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засвідчення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підписів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655A7F21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2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кожна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держав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звільняє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легалізації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поширюється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ця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мають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бути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представлені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її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території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5BCBFFAF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частині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першій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3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встановлено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єдиною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формальною процедурою, яка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може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вимагатися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для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посвідчення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автентичності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підпису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якості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виступала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особа,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підписала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документ, та, 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відповідному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випадку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автентичності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відбитку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печатки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штампу,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якими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скріплений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документ, є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проставлення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передбаченого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статтею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4 апостиля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компетентним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органом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держави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документ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був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складений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3C1CCF97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Отже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проставлено апостиль, не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потребують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будь-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засвідчення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шляхом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консульської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легалізації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3854A6BA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частині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другій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3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визначено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дотримання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згаданої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попередній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частині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формальної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процедури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не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може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вимагатися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закони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правила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практика,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діють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державі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документ представлений,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угода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двома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чи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декількома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договірними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державами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відміняють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чи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спрощують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цю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формальну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процедуру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звільняють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сам документ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легалізації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228D035E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сьогодні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та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іншими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державами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діє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більше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ніж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70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двосторонніх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угод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про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уникнення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подвійного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оподаткування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. 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зазначених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конвенціях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угодах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не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міститься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положень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щодо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спрощення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процедури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звільнення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легалізації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16C6DFCE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пункті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30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Висновків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рекомендацій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Спеціальної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комісії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застосування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відбулася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у 2021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році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наголошується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незалежно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формату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документа апостиль,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належним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чином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виданий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однією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Договірною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стороною,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повинен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прийматися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всіма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іншими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Договірними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сторонами, для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є чинною.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сторони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повинні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вживати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активних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заходів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для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забезпечення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прийняття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апостилем.</w:t>
      </w:r>
    </w:p>
    <w:p w14:paraId="66848D38" w14:textId="77777777" w:rsidR="007E4505" w:rsidRPr="007E4505" w:rsidRDefault="007E4505" w:rsidP="007E45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сайті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конференції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приватного права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розміщено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інформацію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щодо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держав, 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запроваджено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реєстри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активними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посиланнями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такі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реєстри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hyperlink r:id="rId5" w:tgtFrame="_blank" w:history="1">
        <w:r w:rsidRPr="007E4505">
          <w:rPr>
            <w:rFonts w:ascii="Arial" w:eastAsia="Times New Roman" w:hAnsi="Arial" w:cs="Arial"/>
            <w:color w:val="2D5CA6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https://bit.ly/3mrlgiE</w:t>
        </w:r>
      </w:hyperlink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).</w:t>
      </w:r>
    </w:p>
    <w:p w14:paraId="062A7DB5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Також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інформація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про сайт,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якому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можна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перевірити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дійсність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апостиля,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розміщується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самому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апостилі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27252C7F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gram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 пункту</w:t>
      </w:r>
      <w:proofErr w:type="gram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9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глави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7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розділу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 Порядку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вчинення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нотаріальних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нотаріусами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затвердженого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наказом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Міністерства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юстиції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22.02.2012 № 296/5,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зареєстрованого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Міністерстві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юстиції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22.02.2012 за № 282/20595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далі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– Порядок № 296/5),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нотаріус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приймає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для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вчинення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нотаріальних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та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паперові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копії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видані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уповноваженими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органами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іноземних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держав,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проставленим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них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апостилем.</w:t>
      </w:r>
    </w:p>
    <w:p w14:paraId="5828D043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Перевірка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дійсності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апостиля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цих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документах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здійснюється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реєстрами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–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учасниць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відомості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містяться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офіційному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вебсайті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конференції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приватного права та/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посиланням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апостиль,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наданий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особою, яка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звернулася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вчиненням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нотаріальної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30CA8929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Після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перевірки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апостиля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нотаріус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роздруковує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вебсайту документ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апостилем та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здійснює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заходи,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передбачені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пункті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10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глави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7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розділу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 Порядку № 296/5, 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саме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копіях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фотокопіях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проставляється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відмітка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«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оригіналом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»,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проставленням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дати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підпису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нотаріуса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64FCB62B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8 Закону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22 травня 2003 року № 851-IV «Про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та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документообіг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»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змінами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юридична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сила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документа не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може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бути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заперечена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виключно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через те,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він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має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форму.</w:t>
      </w:r>
    </w:p>
    <w:p w14:paraId="4DE58C60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статтею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38 Закону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05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жовтня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2017 року № 2155-VIII «Про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ідентифікацію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та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довірчі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послуги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»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змінами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встановлено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довірчі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послуги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не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можуть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визнаватися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недійсними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лише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через те,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вони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надані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вимог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нормативно-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правових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актів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регулюють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відносини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сфері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довірчих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послуг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іноземних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державах.</w:t>
      </w:r>
    </w:p>
    <w:p w14:paraId="7A472945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Отже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міжнародному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договорі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не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передбачено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умов,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відміняють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чи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спрощують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формальну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процедуру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проставлення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апостиля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або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звільняють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сам документ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легалізації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довідка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яка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підтверджує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:</w:t>
      </w:r>
    </w:p>
    <w:p w14:paraId="17073993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нерезидент є резидентом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–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учасниці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укладено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видана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компетентним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уповноваженим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органом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визначеним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за формою,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затвердженою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законодавством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вважатиметься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належним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чином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легалізованою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разі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оригінал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довідки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містить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апостиль,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передбачений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статті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4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та переклад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довідки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її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копія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нотаріально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засвідчений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вимог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глави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8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розділу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ІІ Порядку № 296/5.</w:t>
      </w:r>
    </w:p>
    <w:p w14:paraId="0B387979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Довідка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яка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підтверджує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що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нерезидент є резидентом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–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учасниці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укладено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видана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компетентним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уповноваженим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органом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визначеним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в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електронному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вигляді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за формою,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затвердженою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законодавством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проставленим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апостилем,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вважатиметься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належним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чином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легалізованою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умови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нотаріального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засвідчення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апостиля (шляхом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проставляння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копії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довідки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електронним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апостилем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відмітки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«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оригіналом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», а також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дати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підпису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нотаріуса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вимог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пунктів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9 – 10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глави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7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розділу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 Порядку № 296/5) та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нотаріально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засвідченого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перекладу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довідки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вимог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глави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8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розділу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ІІ Порядку № 296/5.</w:t>
      </w:r>
    </w:p>
    <w:p w14:paraId="1098CBDC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Актуальний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перелік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документів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застосовується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процедура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засвідчення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апостилем,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розміщено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офіційному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сайті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конференції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міжнародного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приватного права, за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посиланням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:</w:t>
      </w:r>
    </w:p>
    <w:p w14:paraId="50D1738A" w14:textId="77777777" w:rsidR="007E4505" w:rsidRPr="007E4505" w:rsidRDefault="007E4505" w:rsidP="007E45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hyperlink r:id="rId6" w:tgtFrame="_blank" w:history="1">
        <w:r w:rsidRPr="007E4505">
          <w:rPr>
            <w:rFonts w:ascii="Arial" w:eastAsia="Times New Roman" w:hAnsi="Arial" w:cs="Arial"/>
            <w:color w:val="2D5CA6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https://www.hcch.net/en/instruments/conventions/statustable/print/?cid=41</w:t>
        </w:r>
      </w:hyperlink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;</w:t>
      </w:r>
    </w:p>
    <w:p w14:paraId="0E4A4CF4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нерезидент є резидентом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з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якою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укладено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договір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та яка не є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учасником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Гаазької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Конвенції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видана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компетентним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(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уповноваженим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) органом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визначеним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міжнародним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договором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за формою,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затвердженою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згідно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із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законодавством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відповідної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країни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,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вважатиметься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належним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чином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легалізованою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умови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наявності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консульської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легалізації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 </w:t>
      </w:r>
    </w:p>
    <w:p w14:paraId="5376DB9F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Головним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управлінням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ДПС в областях, м.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Києві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та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міжрегіональним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управлінням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ДПС по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роботі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великими платниками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податків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довести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зазначений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лист до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відома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платників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податків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і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підпорядкованих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підрозділів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з метою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використання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у 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роботі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.</w:t>
      </w:r>
    </w:p>
    <w:p w14:paraId="11D43855" w14:textId="77777777" w:rsidR="007E4505" w:rsidRPr="007E4505" w:rsidRDefault="007E4505" w:rsidP="007E450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1581D8FE" w14:textId="77777777" w:rsidR="007E4505" w:rsidRPr="007E4505" w:rsidRDefault="007E4505" w:rsidP="007E4505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Заступник Голови                                                                      </w:t>
      </w:r>
      <w:proofErr w:type="spellStart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Андрій</w:t>
      </w:r>
      <w:proofErr w:type="spellEnd"/>
      <w:r w:rsidRPr="007E450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 xml:space="preserve"> ТРОЦКО</w:t>
      </w:r>
    </w:p>
    <w:p w14:paraId="6306205A" w14:textId="77777777" w:rsidR="00A5001D" w:rsidRDefault="00A5001D"/>
    <w:sectPr w:rsidR="00A50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05"/>
    <w:rsid w:val="00026E5D"/>
    <w:rsid w:val="004F1781"/>
    <w:rsid w:val="007E4505"/>
    <w:rsid w:val="00A5001D"/>
    <w:rsid w:val="00B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0CD0"/>
  <w15:chartTrackingRefBased/>
  <w15:docId w15:val="{5C6F348D-DCD7-4CC5-A914-E6C3CBF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4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4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5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45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45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45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45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45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4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4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45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45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45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4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45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450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E450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4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6852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91300702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cch.net/en/instruments/conventions/statustable/print/?cid=41" TargetMode="External"/><Relationship Id="rId5" Type="http://schemas.openxmlformats.org/officeDocument/2006/relationships/hyperlink" Target="https://bit.ly/3mrlgiE" TargetMode="External"/><Relationship Id="rId4" Type="http://schemas.openxmlformats.org/officeDocument/2006/relationships/hyperlink" Target="https://tax.gov.ua/diyalnist-/transfertne-tsinoutvorennya-ta-mijnarodne-opodatkuvannya/transfertne-tsinoutvorennya/listi-rozyasnennya/795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1688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Vrublevska</dc:creator>
  <cp:keywords/>
  <dc:description/>
  <cp:lastModifiedBy>Larysa Vrublevska</cp:lastModifiedBy>
  <cp:revision>1</cp:revision>
  <dcterms:created xsi:type="dcterms:W3CDTF">2025-06-30T11:15:00Z</dcterms:created>
  <dcterms:modified xsi:type="dcterms:W3CDTF">2025-06-30T11:18:00Z</dcterms:modified>
</cp:coreProperties>
</file>