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2" w:rsidRDefault="00B21174" w:rsidP="00504B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Актуальна судова практика</w:t>
      </w:r>
    </w:p>
    <w:p w:rsidR="00873370" w:rsidRPr="00F1672A" w:rsidRDefault="00427962" w:rsidP="00504BA1">
      <w:pPr>
        <w:pStyle w:val="a3"/>
        <w:numPr>
          <w:ilvl w:val="0"/>
          <w:numId w:val="1"/>
        </w:numPr>
        <w:ind w:left="0"/>
        <w:jc w:val="both"/>
        <w:rPr>
          <w:b/>
          <w:lang w:val="uk-UA"/>
        </w:rPr>
      </w:pPr>
      <w:r w:rsidRPr="00F1672A">
        <w:rPr>
          <w:b/>
          <w:lang w:val="uk-UA"/>
        </w:rPr>
        <w:t xml:space="preserve">Щодо оскарження платниками податків ППР, прийнятих внаслідок зменшення/збільшення суми грошового </w:t>
      </w:r>
      <w:proofErr w:type="spellStart"/>
      <w:r w:rsidRPr="00F1672A">
        <w:rPr>
          <w:b/>
          <w:lang w:val="uk-UA"/>
        </w:rPr>
        <w:t>збов’язання</w:t>
      </w:r>
      <w:proofErr w:type="spellEnd"/>
      <w:r w:rsidRPr="00F1672A">
        <w:rPr>
          <w:b/>
          <w:lang w:val="uk-UA"/>
        </w:rPr>
        <w:t xml:space="preserve"> за результатами судового оскарження, на виконання</w:t>
      </w:r>
      <w:r w:rsidR="00790FE6" w:rsidRPr="00F1672A">
        <w:rPr>
          <w:b/>
          <w:lang w:val="uk-UA"/>
        </w:rPr>
        <w:t xml:space="preserve"> п. 7</w:t>
      </w:r>
      <w:r w:rsidRPr="00F1672A">
        <w:rPr>
          <w:b/>
          <w:lang w:val="uk-UA"/>
        </w:rPr>
        <w:t xml:space="preserve"> Порядку надіслання контролюючими органами податкових повідомлень </w:t>
      </w:r>
      <w:r w:rsidR="00790FE6" w:rsidRPr="00F1672A">
        <w:rPr>
          <w:b/>
          <w:lang w:val="uk-UA"/>
        </w:rPr>
        <w:t>–</w:t>
      </w:r>
      <w:r w:rsidRPr="00F1672A">
        <w:rPr>
          <w:b/>
          <w:lang w:val="uk-UA"/>
        </w:rPr>
        <w:t xml:space="preserve"> рішень</w:t>
      </w:r>
      <w:r w:rsidR="00790FE6" w:rsidRPr="00F1672A">
        <w:rPr>
          <w:b/>
          <w:lang w:val="uk-UA"/>
        </w:rPr>
        <w:t xml:space="preserve"> платникам податків, затвердженого наказом Міністерства фінансів України від 28.12.2015 №1204.</w:t>
      </w:r>
    </w:p>
    <w:p w:rsidR="00873370" w:rsidRDefault="00873370" w:rsidP="00504BA1">
      <w:pPr>
        <w:ind w:firstLine="708"/>
        <w:jc w:val="both"/>
        <w:rPr>
          <w:lang w:val="uk-UA"/>
        </w:rPr>
      </w:pPr>
      <w:r>
        <w:rPr>
          <w:lang w:val="uk-UA"/>
        </w:rPr>
        <w:t xml:space="preserve">Постанова ВС від 14.08.2025 у справі </w:t>
      </w:r>
      <w:r>
        <w:t>№640/14314/22</w:t>
      </w:r>
      <w:r>
        <w:rPr>
          <w:lang w:val="uk-UA"/>
        </w:rPr>
        <w:t xml:space="preserve"> (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№ К/990/4542/25</w:t>
      </w:r>
      <w:r>
        <w:rPr>
          <w:lang w:val="uk-UA"/>
        </w:rPr>
        <w:t xml:space="preserve">) за </w:t>
      </w:r>
      <w:proofErr w:type="spellStart"/>
      <w:r>
        <w:t>позовом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«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продовольча-зернова</w:t>
      </w:r>
      <w:proofErr w:type="spellEnd"/>
      <w:r>
        <w:t xml:space="preserve"> </w:t>
      </w:r>
      <w:proofErr w:type="spellStart"/>
      <w:r>
        <w:t>Корпорація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 до Головного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податкової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 м. </w:t>
      </w:r>
      <w:proofErr w:type="spellStart"/>
      <w:r>
        <w:t>Киє</w:t>
      </w:r>
      <w:proofErr w:type="gramStart"/>
      <w:r>
        <w:t>в</w:t>
      </w:r>
      <w:proofErr w:type="gramEnd"/>
      <w:r>
        <w:t>і</w:t>
      </w:r>
      <w:proofErr w:type="spellEnd"/>
      <w:r>
        <w:t xml:space="preserve"> про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протиправним</w:t>
      </w:r>
      <w:proofErr w:type="spellEnd"/>
      <w:r>
        <w:t xml:space="preserve"> та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повідомлення-рішення</w:t>
      </w:r>
      <w:proofErr w:type="spellEnd"/>
      <w:r>
        <w:rPr>
          <w:lang w:val="uk-UA"/>
        </w:rPr>
        <w:t>.</w:t>
      </w:r>
    </w:p>
    <w:p w:rsidR="00790FE6" w:rsidRDefault="00790FE6" w:rsidP="00504BA1">
      <w:pPr>
        <w:ind w:firstLine="708"/>
        <w:jc w:val="both"/>
        <w:rPr>
          <w:lang w:val="uk-UA"/>
        </w:rPr>
      </w:pPr>
      <w:r>
        <w:rPr>
          <w:lang w:val="uk-UA"/>
        </w:rPr>
        <w:t>Висновок:</w:t>
      </w:r>
    </w:p>
    <w:p w:rsidR="00873370" w:rsidRDefault="00C96BD5" w:rsidP="00504BA1">
      <w:pPr>
        <w:ind w:firstLine="708"/>
        <w:jc w:val="both"/>
        <w:rPr>
          <w:lang w:val="uk-UA"/>
        </w:rPr>
      </w:pPr>
      <w:r>
        <w:t xml:space="preserve">42.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Верховний</w:t>
      </w:r>
      <w:proofErr w:type="spellEnd"/>
      <w:r>
        <w:t xml:space="preserve"> Суд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зазнача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податковим</w:t>
      </w:r>
      <w:proofErr w:type="spellEnd"/>
      <w:r>
        <w:t xml:space="preserve"> органом </w:t>
      </w:r>
      <w:proofErr w:type="spellStart"/>
      <w:r>
        <w:t>похідних</w:t>
      </w:r>
      <w:proofErr w:type="spellEnd"/>
      <w:r>
        <w:t xml:space="preserve"> </w:t>
      </w:r>
      <w:proofErr w:type="spellStart"/>
      <w:r>
        <w:t>податкових</w:t>
      </w:r>
      <w:proofErr w:type="spellEnd"/>
      <w:r>
        <w:t xml:space="preserve"> </w:t>
      </w:r>
      <w:proofErr w:type="spellStart"/>
      <w:r>
        <w:t>повідомлень-рішень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зміною</w:t>
      </w:r>
      <w:proofErr w:type="spellEnd"/>
      <w:r>
        <w:t>/</w:t>
      </w:r>
      <w:proofErr w:type="spellStart"/>
      <w:r>
        <w:t>скасуванням</w:t>
      </w:r>
      <w:proofErr w:type="spellEnd"/>
      <w:r>
        <w:t xml:space="preserve"> за </w:t>
      </w:r>
      <w:proofErr w:type="spellStart"/>
      <w:r>
        <w:t>наслідками</w:t>
      </w:r>
      <w:proofErr w:type="spellEnd"/>
      <w:r>
        <w:t xml:space="preserve"> </w:t>
      </w:r>
      <w:proofErr w:type="spellStart"/>
      <w:r>
        <w:t>оскарження</w:t>
      </w:r>
      <w:proofErr w:type="spellEnd"/>
      <w:r>
        <w:t xml:space="preserve"> основного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повідомлення-рішення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формальний</w:t>
      </w:r>
      <w:proofErr w:type="spellEnd"/>
      <w:r>
        <w:t xml:space="preserve"> характер та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доведення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первинно</w:t>
      </w:r>
      <w:proofErr w:type="spellEnd"/>
      <w:r>
        <w:t xml:space="preserve">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. У той же час </w:t>
      </w:r>
      <w:proofErr w:type="spellStart"/>
      <w:r>
        <w:t>законодавство</w:t>
      </w:r>
      <w:proofErr w:type="spellEnd"/>
      <w:r>
        <w:t xml:space="preserve"> </w:t>
      </w:r>
      <w:proofErr w:type="spellStart"/>
      <w:r>
        <w:t>визнача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первинне</w:t>
      </w:r>
      <w:proofErr w:type="spellEnd"/>
      <w:r>
        <w:t xml:space="preserve"> </w:t>
      </w:r>
      <w:proofErr w:type="spellStart"/>
      <w:r>
        <w:t>податкове</w:t>
      </w:r>
      <w:proofErr w:type="spellEnd"/>
      <w:r>
        <w:t xml:space="preserve"> </w:t>
      </w:r>
      <w:proofErr w:type="spellStart"/>
      <w:r>
        <w:t>повідомлення-рішення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відкликаним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надходження</w:t>
      </w:r>
      <w:proofErr w:type="spellEnd"/>
      <w:r>
        <w:t xml:space="preserve"> до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повідомленнярішення</w:t>
      </w:r>
      <w:proofErr w:type="spellEnd"/>
      <w:r>
        <w:t xml:space="preserve">, яке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зменшену</w:t>
      </w:r>
      <w:proofErr w:type="spellEnd"/>
      <w:r>
        <w:t xml:space="preserve"> суму грошового </w:t>
      </w:r>
      <w:proofErr w:type="spellStart"/>
      <w:r>
        <w:t>зобов’язання</w:t>
      </w:r>
      <w:proofErr w:type="spellEnd"/>
      <w:r>
        <w:t xml:space="preserve">. </w:t>
      </w:r>
    </w:p>
    <w:p w:rsidR="00B21174" w:rsidRDefault="00C96BD5" w:rsidP="00504BA1">
      <w:pPr>
        <w:ind w:firstLine="708"/>
        <w:jc w:val="both"/>
        <w:rPr>
          <w:lang w:val="uk-UA"/>
        </w:rPr>
      </w:pPr>
      <w:r w:rsidRPr="00873370">
        <w:rPr>
          <w:lang w:val="uk-UA"/>
        </w:rPr>
        <w:t>43. Окрім того, Верховний Суд у складі судової палати з розгляду справ щодо податків, зборів та інших обов’язкових платежів Касаційного адміністративного суду (постанова від 27 вересня 2022 року у справі № 380/7694/20), проаналізувавши зміст норм</w:t>
      </w:r>
      <w:r>
        <w:t> </w:t>
      </w:r>
      <w:r w:rsidRPr="00873370">
        <w:rPr>
          <w:lang w:val="uk-UA"/>
        </w:rPr>
        <w:t xml:space="preserve"> статті 60 ПК України, сформував правову позицію, яка полягає у наступному: «Норми</w:t>
      </w:r>
      <w:r>
        <w:t> </w:t>
      </w:r>
      <w:r w:rsidRPr="00873370">
        <w:rPr>
          <w:lang w:val="uk-UA"/>
        </w:rPr>
        <w:t xml:space="preserve"> ПК України хоча і передбачають направлення нового податкового повідомлення-рішення у випадку зменшення в судовому порядку суми грошового зобов’язання, однак, воно має інше юридичне значення та наслідки. </w:t>
      </w:r>
      <w:proofErr w:type="spellStart"/>
      <w:r>
        <w:t>Зокрема</w:t>
      </w:r>
      <w:proofErr w:type="spellEnd"/>
      <w:r>
        <w:t xml:space="preserve">, на </w:t>
      </w:r>
      <w:proofErr w:type="spellStart"/>
      <w:r>
        <w:t>таке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не </w:t>
      </w:r>
      <w:proofErr w:type="spellStart"/>
      <w:r>
        <w:t>розповсюджується</w:t>
      </w:r>
      <w:proofErr w:type="spellEnd"/>
      <w:r>
        <w:t xml:space="preserve"> процедура </w:t>
      </w:r>
      <w:proofErr w:type="spellStart"/>
      <w:r>
        <w:t>узгодження</w:t>
      </w:r>
      <w:proofErr w:type="spellEnd"/>
      <w:r>
        <w:t xml:space="preserve"> грошового </w:t>
      </w:r>
      <w:proofErr w:type="spellStart"/>
      <w:r>
        <w:t>зобов’язання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права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повторне</w:t>
      </w:r>
      <w:proofErr w:type="spellEnd"/>
      <w:r>
        <w:t xml:space="preserve"> </w:t>
      </w:r>
      <w:proofErr w:type="spellStart"/>
      <w:r>
        <w:t>оскарження</w:t>
      </w:r>
      <w:proofErr w:type="spellEnd"/>
      <w:r>
        <w:t xml:space="preserve">.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прикладу</w:t>
      </w:r>
      <w:proofErr w:type="gramEnd"/>
      <w:r>
        <w:t xml:space="preserve">,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предметом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Верховним</w:t>
      </w:r>
      <w:proofErr w:type="spellEnd"/>
      <w:r>
        <w:t xml:space="preserve"> Судом у справах № 826/15527/17 (постанова </w:t>
      </w:r>
      <w:proofErr w:type="spellStart"/>
      <w:r>
        <w:t>від</w:t>
      </w:r>
      <w:proofErr w:type="spellEnd"/>
      <w:r>
        <w:t xml:space="preserve"> 07 </w:t>
      </w:r>
      <w:proofErr w:type="spellStart"/>
      <w:r>
        <w:t>грудня</w:t>
      </w:r>
      <w:proofErr w:type="spellEnd"/>
      <w:r>
        <w:t xml:space="preserve"> 2020 року), № 804/3114/16 (постанова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серпня</w:t>
      </w:r>
      <w:proofErr w:type="spellEnd"/>
      <w:r>
        <w:t xml:space="preserve"> 2021 року)».</w:t>
      </w:r>
    </w:p>
    <w:p w:rsidR="00790FE6" w:rsidRDefault="00790FE6" w:rsidP="00504BA1">
      <w:pPr>
        <w:ind w:firstLine="708"/>
        <w:jc w:val="both"/>
        <w:rPr>
          <w:lang w:val="uk-UA"/>
        </w:rPr>
      </w:pPr>
    </w:p>
    <w:p w:rsidR="00790FE6" w:rsidRPr="00C9306C" w:rsidRDefault="001153E6" w:rsidP="00C9306C">
      <w:pPr>
        <w:pStyle w:val="a3"/>
        <w:numPr>
          <w:ilvl w:val="0"/>
          <w:numId w:val="1"/>
        </w:numPr>
        <w:ind w:left="0"/>
        <w:jc w:val="both"/>
        <w:rPr>
          <w:rFonts w:cstheme="minorHAnsi"/>
          <w:b/>
          <w:lang w:val="uk-UA"/>
        </w:rPr>
      </w:pPr>
      <w:r w:rsidRPr="00C9306C">
        <w:rPr>
          <w:rFonts w:cstheme="minorHAnsi"/>
          <w:b/>
          <w:lang w:val="uk-UA"/>
        </w:rPr>
        <w:t>Щодо необхідності врахування обставин, які свідчать про безтоварний характер гос</w:t>
      </w:r>
      <w:r w:rsidR="008F14D1" w:rsidRPr="00C9306C">
        <w:rPr>
          <w:rFonts w:cstheme="minorHAnsi"/>
          <w:b/>
          <w:lang w:val="uk-UA"/>
        </w:rPr>
        <w:t>подарських операцій,посилання та висвітлення яких відсутні в акті перевірки.</w:t>
      </w:r>
    </w:p>
    <w:p w:rsidR="008F14D1" w:rsidRDefault="008F14D1" w:rsidP="00504BA1">
      <w:pPr>
        <w:pStyle w:val="a3"/>
        <w:ind w:left="0"/>
        <w:jc w:val="both"/>
        <w:rPr>
          <w:rFonts w:cstheme="minorHAnsi"/>
          <w:lang w:val="uk-UA"/>
        </w:rPr>
      </w:pPr>
    </w:p>
    <w:p w:rsidR="008F14D1" w:rsidRDefault="008F14D1" w:rsidP="00504BA1">
      <w:pPr>
        <w:pStyle w:val="a3"/>
        <w:ind w:left="0" w:firstLine="708"/>
        <w:jc w:val="both"/>
        <w:rPr>
          <w:lang w:val="uk-UA"/>
        </w:rPr>
      </w:pPr>
      <w:r>
        <w:rPr>
          <w:lang w:val="uk-UA"/>
        </w:rPr>
        <w:t xml:space="preserve">Постанова ВС від 01.05.2025 у справі </w:t>
      </w:r>
      <w:r>
        <w:t>№ 908/1277/21</w:t>
      </w:r>
      <w:r>
        <w:rPr>
          <w:lang w:val="uk-UA"/>
        </w:rPr>
        <w:t xml:space="preserve"> </w:t>
      </w:r>
      <w:r>
        <w:t xml:space="preserve">за </w:t>
      </w:r>
      <w:proofErr w:type="spellStart"/>
      <w:r>
        <w:t>адміністративним</w:t>
      </w:r>
      <w:proofErr w:type="spellEnd"/>
      <w:r>
        <w:t xml:space="preserve"> </w:t>
      </w:r>
      <w:proofErr w:type="spellStart"/>
      <w:r>
        <w:t>позовом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</w:t>
      </w:r>
      <w:proofErr w:type="spellStart"/>
      <w:r>
        <w:t>Агромакс-Люкс</w:t>
      </w:r>
      <w:proofErr w:type="spellEnd"/>
      <w:r>
        <w:t xml:space="preserve">» до Головного </w:t>
      </w:r>
      <w:proofErr w:type="spellStart"/>
      <w:r>
        <w:t>управління</w:t>
      </w:r>
      <w:proofErr w:type="spellEnd"/>
      <w:r>
        <w:t xml:space="preserve"> ДПС у м. </w:t>
      </w:r>
      <w:proofErr w:type="spellStart"/>
      <w:r>
        <w:t>Киє</w:t>
      </w:r>
      <w:proofErr w:type="gramStart"/>
      <w:r>
        <w:t>в</w:t>
      </w:r>
      <w:proofErr w:type="gramEnd"/>
      <w:r>
        <w:t>і</w:t>
      </w:r>
      <w:proofErr w:type="spellEnd"/>
      <w:r>
        <w:t xml:space="preserve"> про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протиправним</w:t>
      </w:r>
      <w:proofErr w:type="spellEnd"/>
      <w:r>
        <w:t xml:space="preserve"> та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повідомлення-рішення</w:t>
      </w:r>
      <w:proofErr w:type="spellEnd"/>
      <w:r>
        <w:rPr>
          <w:lang w:val="uk-UA"/>
        </w:rPr>
        <w:t>.</w:t>
      </w:r>
    </w:p>
    <w:p w:rsidR="008F14D1" w:rsidRDefault="008F14D1" w:rsidP="00504BA1">
      <w:pPr>
        <w:pStyle w:val="a3"/>
        <w:ind w:left="0"/>
        <w:jc w:val="both"/>
        <w:rPr>
          <w:lang w:val="uk-UA"/>
        </w:rPr>
      </w:pPr>
    </w:p>
    <w:p w:rsidR="008F14D1" w:rsidRDefault="008F14D1" w:rsidP="00504BA1">
      <w:pPr>
        <w:pStyle w:val="a3"/>
        <w:ind w:left="0" w:firstLine="696"/>
        <w:jc w:val="both"/>
        <w:rPr>
          <w:lang w:val="uk-UA"/>
        </w:rPr>
      </w:pPr>
      <w:r>
        <w:rPr>
          <w:lang w:val="uk-UA"/>
        </w:rPr>
        <w:t>Висновок:</w:t>
      </w:r>
    </w:p>
    <w:p w:rsidR="008F14D1" w:rsidRDefault="008F14D1" w:rsidP="00504BA1">
      <w:pPr>
        <w:pStyle w:val="a3"/>
        <w:ind w:left="0"/>
        <w:jc w:val="both"/>
        <w:rPr>
          <w:lang w:val="uk-UA"/>
        </w:rPr>
      </w:pPr>
    </w:p>
    <w:p w:rsidR="008F14D1" w:rsidRDefault="0034099C" w:rsidP="00504BA1">
      <w:pPr>
        <w:pStyle w:val="a3"/>
        <w:ind w:left="0" w:firstLine="696"/>
        <w:jc w:val="both"/>
        <w:rPr>
          <w:lang w:val="uk-UA"/>
        </w:rPr>
      </w:pPr>
      <w:r w:rsidRPr="0034099C">
        <w:rPr>
          <w:lang w:val="uk-UA"/>
        </w:rPr>
        <w:t xml:space="preserve">Задовольняючи вимоги адміністративного позову, суд першої інстанції виходив з того, що надані позивачем первинні документи відповідають вимогам закону та підтверджують реальність господарських відносин з контрагентами. Також суд першої інстанції відхилив посилання відповідача на податкову інформацію, що наявна в інформаційно-аналітичних базах відносно </w:t>
      </w:r>
      <w:r w:rsidRPr="0034099C">
        <w:rPr>
          <w:lang w:val="uk-UA"/>
        </w:rPr>
        <w:lastRenderedPageBreak/>
        <w:t>контрагентів позивача, оскільки така інформація не ґрунтується на безпосередньому аналізі первинних документів та не є належним доказом в розумінні процесуального Закону.</w:t>
      </w:r>
    </w:p>
    <w:p w:rsidR="00F1672A" w:rsidRDefault="0034099C" w:rsidP="00504BA1">
      <w:pPr>
        <w:pStyle w:val="a3"/>
        <w:ind w:left="0" w:firstLine="696"/>
        <w:jc w:val="both"/>
        <w:rPr>
          <w:lang w:val="uk-UA"/>
        </w:rPr>
      </w:pPr>
      <w:r>
        <w:t xml:space="preserve">В межах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правовідносин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суть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ділову</w:t>
      </w:r>
      <w:proofErr w:type="spellEnd"/>
      <w:r>
        <w:t xml:space="preserve"> мету та </w:t>
      </w:r>
      <w:proofErr w:type="spellStart"/>
      <w:r>
        <w:t>економічну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ретельно</w:t>
      </w:r>
      <w:proofErr w:type="spellEnd"/>
      <w:r>
        <w:t xml:space="preserve"> </w:t>
      </w:r>
      <w:proofErr w:type="spellStart"/>
      <w:proofErr w:type="gramStart"/>
      <w:r>
        <w:t>перев</w:t>
      </w:r>
      <w:proofErr w:type="gramEnd"/>
      <w:r>
        <w:t>ірити</w:t>
      </w:r>
      <w:proofErr w:type="spellEnd"/>
      <w:r>
        <w:t xml:space="preserve"> доводи </w:t>
      </w:r>
      <w:proofErr w:type="spellStart"/>
      <w:r>
        <w:t>податкового</w:t>
      </w:r>
      <w:proofErr w:type="spellEnd"/>
      <w:r>
        <w:t xml:space="preserve"> органу про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позивачем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кредиту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податкової</w:t>
      </w:r>
      <w:proofErr w:type="spellEnd"/>
      <w:r>
        <w:t xml:space="preserve"> </w:t>
      </w:r>
      <w:proofErr w:type="spellStart"/>
      <w:r>
        <w:t>вигоди</w:t>
      </w:r>
      <w:proofErr w:type="spellEnd"/>
      <w:r>
        <w:t xml:space="preserve">. </w:t>
      </w:r>
    </w:p>
    <w:p w:rsidR="00F1672A" w:rsidRDefault="0034099C" w:rsidP="00504BA1">
      <w:pPr>
        <w:pStyle w:val="a3"/>
        <w:ind w:left="0" w:firstLine="696"/>
        <w:jc w:val="both"/>
        <w:rPr>
          <w:lang w:val="uk-UA"/>
        </w:rPr>
      </w:pPr>
      <w:r w:rsidRPr="00F1672A">
        <w:rPr>
          <w:lang w:val="uk-UA"/>
        </w:rPr>
        <w:t xml:space="preserve">У разі ж надання податковою інспекцією достатньо переконливих доводів та доказів відносно того, що насправді господарські операції контрагентами не здійснювалися, а схема взаємодії учасників господарської операції свідчить про їх недобросовісність, суд не повинен обмежуватися перевіркою формальної відповідності поданих платником документів вимогам податкового законодавства, а має оцінити усі докази у справі у сукупності та взаємозв`язку з метою виключення внутрішніх протиріч та суперечливостей між ними у процесі перевірки реального руху активів між заявленими учасниками операції. </w:t>
      </w:r>
    </w:p>
    <w:p w:rsidR="00F1672A" w:rsidRDefault="0034099C" w:rsidP="00504BA1">
      <w:pPr>
        <w:pStyle w:val="a3"/>
        <w:ind w:left="0" w:firstLine="696"/>
        <w:jc w:val="both"/>
        <w:rPr>
          <w:lang w:val="uk-UA"/>
        </w:rPr>
      </w:pPr>
      <w:r>
        <w:t xml:space="preserve">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суди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інстанцій</w:t>
      </w:r>
      <w:proofErr w:type="spellEnd"/>
      <w:r>
        <w:t xml:space="preserve">,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перелічивши</w:t>
      </w:r>
      <w:proofErr w:type="spellEnd"/>
      <w:r>
        <w:t xml:space="preserve"> </w:t>
      </w:r>
      <w:proofErr w:type="spellStart"/>
      <w:r>
        <w:t>первинні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 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позивачем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ідтвердження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не  </w:t>
      </w:r>
      <w:proofErr w:type="spellStart"/>
      <w:r>
        <w:t>перевірили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складові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вищенаведених</w:t>
      </w:r>
      <w:proofErr w:type="spellEnd"/>
      <w:r>
        <w:t xml:space="preserve"> </w:t>
      </w:r>
      <w:proofErr w:type="spellStart"/>
      <w:r>
        <w:t>доводів</w:t>
      </w:r>
      <w:proofErr w:type="spellEnd"/>
      <w:r>
        <w:t xml:space="preserve"> </w:t>
      </w:r>
      <w:proofErr w:type="spellStart"/>
      <w:r>
        <w:t>контролюючого</w:t>
      </w:r>
      <w:proofErr w:type="spellEnd"/>
      <w:r>
        <w:t xml:space="preserve">  органу про </w:t>
      </w:r>
      <w:proofErr w:type="spellStart"/>
      <w:r>
        <w:t>відсутність</w:t>
      </w:r>
      <w:proofErr w:type="spellEnd"/>
      <w:r>
        <w:t xml:space="preserve"> реального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позивачем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  контрагентами,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сформовано </w:t>
      </w:r>
      <w:proofErr w:type="spellStart"/>
      <w:r>
        <w:t>податковий</w:t>
      </w:r>
      <w:proofErr w:type="spellEnd"/>
      <w:r>
        <w:t xml:space="preserve"> кредит по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  </w:t>
      </w:r>
      <w:proofErr w:type="spellStart"/>
      <w:r>
        <w:t>кожним</w:t>
      </w:r>
      <w:proofErr w:type="spellEnd"/>
      <w:r>
        <w:t xml:space="preserve"> контрагентом </w:t>
      </w:r>
      <w:proofErr w:type="spellStart"/>
      <w:r>
        <w:t>окремо</w:t>
      </w:r>
      <w:proofErr w:type="spellEnd"/>
      <w:r>
        <w:t xml:space="preserve">. </w:t>
      </w:r>
    </w:p>
    <w:p w:rsidR="00F1672A" w:rsidRDefault="0034099C" w:rsidP="00504BA1">
      <w:pPr>
        <w:pStyle w:val="a3"/>
        <w:ind w:left="0" w:firstLine="696"/>
        <w:jc w:val="both"/>
        <w:rPr>
          <w:lang w:val="uk-UA"/>
        </w:rPr>
      </w:pPr>
      <w:r w:rsidRPr="00F1672A">
        <w:rPr>
          <w:lang w:val="uk-UA"/>
        </w:rPr>
        <w:t>Колегія суддів Верховного Суду звертає увагу на те, що господарські операції із</w:t>
      </w:r>
      <w:r>
        <w:t> </w:t>
      </w:r>
      <w:r w:rsidRPr="00F1672A">
        <w:rPr>
          <w:lang w:val="uk-UA"/>
        </w:rPr>
        <w:t xml:space="preserve"> поставки, зокрема, зернових культур з урахуванням їх</w:t>
      </w:r>
      <w:r>
        <w:t> </w:t>
      </w:r>
      <w:r w:rsidRPr="00F1672A">
        <w:rPr>
          <w:lang w:val="uk-UA"/>
        </w:rPr>
        <w:t xml:space="preserve"> великої кількості мають свою специфіку та особливості, що зумовлює необхідність</w:t>
      </w:r>
      <w:r>
        <w:t> </w:t>
      </w:r>
      <w:r w:rsidRPr="00F1672A">
        <w:rPr>
          <w:lang w:val="uk-UA"/>
        </w:rPr>
        <w:t xml:space="preserve"> належної перевірки, зокрема, факту їх отримання за способом навантаження у</w:t>
      </w:r>
      <w:r>
        <w:t> </w:t>
      </w:r>
      <w:r w:rsidRPr="00F1672A">
        <w:rPr>
          <w:lang w:val="uk-UA"/>
        </w:rPr>
        <w:t xml:space="preserve"> відповідному місці, зважування, транспортування, належної фіксації та контролю</w:t>
      </w:r>
      <w:r>
        <w:t> </w:t>
      </w:r>
      <w:r w:rsidRPr="00F1672A">
        <w:rPr>
          <w:lang w:val="uk-UA"/>
        </w:rPr>
        <w:t xml:space="preserve"> таких дій, приймання на складі підприємства від постачальника або у іншому місці</w:t>
      </w:r>
      <w:r>
        <w:t> </w:t>
      </w:r>
      <w:r w:rsidRPr="00F1672A">
        <w:rPr>
          <w:lang w:val="uk-UA"/>
        </w:rPr>
        <w:t xml:space="preserve"> </w:t>
      </w:r>
      <w:proofErr w:type="spellStart"/>
      <w:r w:rsidRPr="00F1672A">
        <w:rPr>
          <w:lang w:val="uk-UA"/>
        </w:rPr>
        <w:t>відгрузки</w:t>
      </w:r>
      <w:proofErr w:type="spellEnd"/>
      <w:r w:rsidRPr="00F1672A">
        <w:rPr>
          <w:lang w:val="uk-UA"/>
        </w:rPr>
        <w:t>, оприбуткування та зберігання, відпуск товару матеріально відповідальною</w:t>
      </w:r>
      <w:r>
        <w:t> </w:t>
      </w:r>
      <w:r w:rsidRPr="00F1672A">
        <w:rPr>
          <w:lang w:val="uk-UA"/>
        </w:rPr>
        <w:t xml:space="preserve"> </w:t>
      </w:r>
      <w:r>
        <w:t xml:space="preserve">особою при продажу, </w:t>
      </w:r>
      <w:proofErr w:type="spellStart"/>
      <w:r>
        <w:t>що</w:t>
      </w:r>
      <w:proofErr w:type="spellEnd"/>
      <w:r>
        <w:t xml:space="preserve"> повинно </w:t>
      </w:r>
      <w:proofErr w:type="spellStart"/>
      <w:r>
        <w:t>супроводжуватися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формами  </w:t>
      </w:r>
      <w:proofErr w:type="spellStart"/>
      <w:r>
        <w:t>первинних</w:t>
      </w:r>
      <w:proofErr w:type="spellEnd"/>
      <w:r>
        <w:t xml:space="preserve"> </w:t>
      </w:r>
      <w:proofErr w:type="spellStart"/>
      <w:r>
        <w:t>облікових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.  </w:t>
      </w:r>
    </w:p>
    <w:p w:rsidR="0034099C" w:rsidRDefault="0034099C" w:rsidP="00504BA1">
      <w:pPr>
        <w:pStyle w:val="a3"/>
        <w:ind w:left="0" w:firstLine="696"/>
        <w:jc w:val="both"/>
        <w:rPr>
          <w:lang w:val="uk-UA"/>
        </w:rPr>
      </w:pPr>
      <w:proofErr w:type="spellStart"/>
      <w:r>
        <w:t>Тобто</w:t>
      </w:r>
      <w:proofErr w:type="spellEnd"/>
      <w:r>
        <w:t xml:space="preserve">, </w:t>
      </w:r>
      <w:proofErr w:type="spellStart"/>
      <w:r>
        <w:t>рух</w:t>
      </w:r>
      <w:proofErr w:type="spellEnd"/>
      <w:r>
        <w:t xml:space="preserve"> </w:t>
      </w:r>
      <w:proofErr w:type="spellStart"/>
      <w:r>
        <w:t>товарно-матеріальних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– </w:t>
      </w:r>
      <w:proofErr w:type="spellStart"/>
      <w:r>
        <w:t>їх</w:t>
      </w:r>
      <w:proofErr w:type="spellEnd"/>
      <w:r>
        <w:t xml:space="preserve">  </w:t>
      </w:r>
      <w:proofErr w:type="spellStart"/>
      <w:r>
        <w:t>надходження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вибуття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оформлятися</w:t>
      </w:r>
      <w:proofErr w:type="spellEnd"/>
      <w:r>
        <w:t xml:space="preserve"> </w:t>
      </w:r>
      <w:proofErr w:type="spellStart"/>
      <w:r>
        <w:t>первинними</w:t>
      </w:r>
      <w:proofErr w:type="spellEnd"/>
      <w:r>
        <w:t xml:space="preserve"> документами за  правилами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>.</w:t>
      </w:r>
    </w:p>
    <w:p w:rsidR="00F1672A" w:rsidRDefault="00F1672A" w:rsidP="00504BA1">
      <w:pPr>
        <w:pStyle w:val="a3"/>
        <w:ind w:left="0" w:firstLine="696"/>
        <w:jc w:val="both"/>
        <w:rPr>
          <w:lang w:val="uk-UA"/>
        </w:rPr>
      </w:pPr>
    </w:p>
    <w:p w:rsidR="00F1672A" w:rsidRDefault="00F1672A" w:rsidP="00504BA1">
      <w:pPr>
        <w:pStyle w:val="a3"/>
        <w:ind w:left="0" w:firstLine="696"/>
        <w:jc w:val="both"/>
        <w:rPr>
          <w:rFonts w:cstheme="minorHAnsi"/>
          <w:lang w:val="uk-UA"/>
        </w:rPr>
      </w:pPr>
    </w:p>
    <w:p w:rsidR="00504BA1" w:rsidRPr="0085446E" w:rsidRDefault="00504BA1" w:rsidP="00504BA1">
      <w:pPr>
        <w:pStyle w:val="a3"/>
        <w:numPr>
          <w:ilvl w:val="0"/>
          <w:numId w:val="1"/>
        </w:numPr>
        <w:ind w:left="0"/>
        <w:jc w:val="both"/>
        <w:rPr>
          <w:b/>
          <w:lang w:val="uk-UA"/>
        </w:rPr>
      </w:pPr>
      <w:r w:rsidRPr="0085446E">
        <w:rPr>
          <w:b/>
          <w:lang w:val="uk-UA"/>
        </w:rPr>
        <w:t xml:space="preserve">Щодо </w:t>
      </w:r>
      <w:r w:rsidR="00C9306C" w:rsidRPr="0085446E">
        <w:rPr>
          <w:b/>
          <w:lang w:val="uk-UA"/>
        </w:rPr>
        <w:t>відсутності підстав у Суду враховувати документи, подані платником податків до Суду в проце</w:t>
      </w:r>
      <w:r w:rsidR="0085446E" w:rsidRPr="0085446E">
        <w:rPr>
          <w:b/>
          <w:lang w:val="uk-UA"/>
        </w:rPr>
        <w:t>сі оскарження ППР, які, в порушення вимог ст. 44 ПК, не були надані контролюючому органу під час перевірки, розгляду заперечень на акт перевірки та адміністративного оскарження.</w:t>
      </w:r>
    </w:p>
    <w:p w:rsidR="00504BA1" w:rsidRDefault="00504BA1" w:rsidP="00504BA1">
      <w:pPr>
        <w:pStyle w:val="a3"/>
        <w:ind w:left="0" w:firstLine="696"/>
        <w:jc w:val="both"/>
        <w:rPr>
          <w:lang w:val="uk-UA"/>
        </w:rPr>
      </w:pPr>
    </w:p>
    <w:p w:rsidR="0085446E" w:rsidRDefault="0085446E" w:rsidP="00504BA1">
      <w:pPr>
        <w:pStyle w:val="a3"/>
        <w:ind w:left="0" w:firstLine="696"/>
        <w:jc w:val="both"/>
        <w:rPr>
          <w:lang w:val="uk-UA"/>
        </w:rPr>
      </w:pPr>
      <w:r>
        <w:rPr>
          <w:lang w:val="uk-UA"/>
        </w:rPr>
        <w:t xml:space="preserve">Постанова ВС від 31.07.2024 </w:t>
      </w:r>
      <w:r w:rsidR="005C63E6">
        <w:rPr>
          <w:lang w:val="uk-UA"/>
        </w:rPr>
        <w:t xml:space="preserve">у справі </w:t>
      </w:r>
      <w:r w:rsidR="005C63E6">
        <w:t>№ 380/5630/23</w:t>
      </w:r>
      <w:r w:rsidR="005C63E6">
        <w:rPr>
          <w:lang w:val="uk-UA"/>
        </w:rPr>
        <w:t xml:space="preserve"> </w:t>
      </w:r>
      <w:r w:rsidR="005C63E6">
        <w:t xml:space="preserve">за </w:t>
      </w:r>
      <w:proofErr w:type="spellStart"/>
      <w:r w:rsidR="005C63E6">
        <w:t>позовом</w:t>
      </w:r>
      <w:proofErr w:type="spellEnd"/>
      <w:r w:rsidR="005C63E6">
        <w:t xml:space="preserve"> </w:t>
      </w:r>
      <w:proofErr w:type="spellStart"/>
      <w:r w:rsidR="005C63E6">
        <w:t>Товариства</w:t>
      </w:r>
      <w:proofErr w:type="spellEnd"/>
      <w:r w:rsidR="005C63E6">
        <w:t xml:space="preserve"> </w:t>
      </w:r>
      <w:proofErr w:type="spellStart"/>
      <w:r w:rsidR="005C63E6">
        <w:t>з</w:t>
      </w:r>
      <w:proofErr w:type="spellEnd"/>
      <w:r w:rsidR="005C63E6">
        <w:t xml:space="preserve"> </w:t>
      </w:r>
      <w:proofErr w:type="spellStart"/>
      <w:r w:rsidR="005C63E6">
        <w:t>обмеженою</w:t>
      </w:r>
      <w:proofErr w:type="spellEnd"/>
      <w:r w:rsidR="005C63E6">
        <w:t xml:space="preserve"> </w:t>
      </w:r>
      <w:proofErr w:type="spellStart"/>
      <w:r w:rsidR="005C63E6">
        <w:t>відповідальністю</w:t>
      </w:r>
      <w:proofErr w:type="spellEnd"/>
      <w:r w:rsidR="005C63E6">
        <w:t xml:space="preserve"> «</w:t>
      </w:r>
      <w:proofErr w:type="spellStart"/>
      <w:r w:rsidR="005C63E6">
        <w:t>Гольцварен</w:t>
      </w:r>
      <w:proofErr w:type="spellEnd"/>
      <w:r w:rsidR="005C63E6">
        <w:t xml:space="preserve">» до Головного </w:t>
      </w:r>
      <w:proofErr w:type="spellStart"/>
      <w:r w:rsidR="005C63E6">
        <w:t>управління</w:t>
      </w:r>
      <w:proofErr w:type="spellEnd"/>
      <w:r w:rsidR="005C63E6">
        <w:t xml:space="preserve"> ДПС </w:t>
      </w:r>
      <w:proofErr w:type="spellStart"/>
      <w:r w:rsidR="005C63E6">
        <w:t>України</w:t>
      </w:r>
      <w:proofErr w:type="spellEnd"/>
      <w:r w:rsidR="005C63E6">
        <w:t xml:space="preserve"> у м. </w:t>
      </w:r>
      <w:proofErr w:type="spellStart"/>
      <w:r w:rsidR="005C63E6">
        <w:t>Києві</w:t>
      </w:r>
      <w:proofErr w:type="spellEnd"/>
      <w:r w:rsidR="005C63E6">
        <w:t xml:space="preserve">, як </w:t>
      </w:r>
      <w:proofErr w:type="spellStart"/>
      <w:r w:rsidR="005C63E6">
        <w:t>відокремлений</w:t>
      </w:r>
      <w:proofErr w:type="spellEnd"/>
      <w:r w:rsidR="005C63E6">
        <w:t xml:space="preserve"> </w:t>
      </w:r>
      <w:proofErr w:type="spellStart"/>
      <w:proofErr w:type="gramStart"/>
      <w:r w:rsidR="005C63E6">
        <w:t>п</w:t>
      </w:r>
      <w:proofErr w:type="gramEnd"/>
      <w:r w:rsidR="005C63E6">
        <w:t>ідрозділ</w:t>
      </w:r>
      <w:proofErr w:type="spellEnd"/>
      <w:r w:rsidR="005C63E6">
        <w:t xml:space="preserve"> ДПС, про </w:t>
      </w:r>
      <w:proofErr w:type="spellStart"/>
      <w:r w:rsidR="005C63E6">
        <w:t>визнання</w:t>
      </w:r>
      <w:proofErr w:type="spellEnd"/>
      <w:r w:rsidR="005C63E6">
        <w:t xml:space="preserve"> </w:t>
      </w:r>
      <w:proofErr w:type="spellStart"/>
      <w:r w:rsidR="005C63E6">
        <w:t>протиправним</w:t>
      </w:r>
      <w:proofErr w:type="spellEnd"/>
      <w:r w:rsidR="005C63E6">
        <w:t xml:space="preserve"> та </w:t>
      </w:r>
      <w:proofErr w:type="spellStart"/>
      <w:r w:rsidR="005C63E6">
        <w:t>скасування</w:t>
      </w:r>
      <w:proofErr w:type="spellEnd"/>
      <w:r w:rsidR="005C63E6">
        <w:t xml:space="preserve"> </w:t>
      </w:r>
      <w:proofErr w:type="spellStart"/>
      <w:r w:rsidR="005C63E6">
        <w:t>податкових</w:t>
      </w:r>
      <w:proofErr w:type="spellEnd"/>
      <w:r w:rsidR="005C63E6">
        <w:t xml:space="preserve"> </w:t>
      </w:r>
      <w:proofErr w:type="spellStart"/>
      <w:r w:rsidR="005C63E6">
        <w:t>повідомлень-рішень</w:t>
      </w:r>
      <w:proofErr w:type="spellEnd"/>
      <w:r w:rsidR="005C63E6">
        <w:rPr>
          <w:lang w:val="uk-UA"/>
        </w:rPr>
        <w:t>.</w:t>
      </w:r>
    </w:p>
    <w:p w:rsidR="005C63E6" w:rsidRDefault="005C63E6" w:rsidP="00504BA1">
      <w:pPr>
        <w:pStyle w:val="a3"/>
        <w:ind w:left="0" w:firstLine="696"/>
        <w:jc w:val="both"/>
        <w:rPr>
          <w:lang w:val="uk-UA"/>
        </w:rPr>
      </w:pPr>
    </w:p>
    <w:p w:rsidR="005C63E6" w:rsidRDefault="005C63E6" w:rsidP="00504BA1">
      <w:pPr>
        <w:pStyle w:val="a3"/>
        <w:ind w:left="0" w:firstLine="696"/>
        <w:jc w:val="both"/>
        <w:rPr>
          <w:lang w:val="uk-UA"/>
        </w:rPr>
      </w:pPr>
      <w:r>
        <w:rPr>
          <w:lang w:val="uk-UA"/>
        </w:rPr>
        <w:t>Висновок:</w:t>
      </w:r>
    </w:p>
    <w:p w:rsidR="005C63E6" w:rsidRPr="005C63E6" w:rsidRDefault="005C63E6" w:rsidP="00504BA1">
      <w:pPr>
        <w:pStyle w:val="a3"/>
        <w:ind w:left="0" w:firstLine="696"/>
        <w:jc w:val="both"/>
        <w:rPr>
          <w:lang w:val="uk-UA"/>
        </w:rPr>
      </w:pPr>
    </w:p>
    <w:p w:rsidR="00504BA1" w:rsidRDefault="00504BA1" w:rsidP="00504BA1">
      <w:pPr>
        <w:pStyle w:val="a3"/>
        <w:ind w:left="0" w:firstLine="696"/>
        <w:jc w:val="both"/>
        <w:rPr>
          <w:lang w:val="uk-UA"/>
        </w:rPr>
      </w:pPr>
      <w:r>
        <w:t xml:space="preserve">У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 xml:space="preserve"> </w:t>
      </w:r>
      <w:proofErr w:type="spellStart"/>
      <w:r>
        <w:t>відповідач</w:t>
      </w:r>
      <w:proofErr w:type="spellEnd"/>
      <w:r>
        <w:t xml:space="preserve"> як на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так в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заперечень</w:t>
      </w:r>
      <w:proofErr w:type="spellEnd"/>
      <w:r>
        <w:t xml:space="preserve"> на </w:t>
      </w:r>
      <w:proofErr w:type="spellStart"/>
      <w:r>
        <w:t>позовну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,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апеляційної</w:t>
      </w:r>
      <w:proofErr w:type="spellEnd"/>
      <w:r>
        <w:t xml:space="preserve"> та </w:t>
      </w:r>
      <w:proofErr w:type="spellStart"/>
      <w:r>
        <w:t>касаційної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, </w:t>
      </w:r>
      <w:proofErr w:type="spellStart"/>
      <w:r>
        <w:t>посилається</w:t>
      </w:r>
      <w:proofErr w:type="spellEnd"/>
      <w:r>
        <w:t xml:space="preserve"> на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Товариством</w:t>
      </w:r>
      <w:proofErr w:type="spellEnd"/>
      <w:r>
        <w:t xml:space="preserve"> </w:t>
      </w:r>
      <w:proofErr w:type="spellStart"/>
      <w:r>
        <w:t>приписів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закону,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44 ПК </w:t>
      </w:r>
      <w:proofErr w:type="spellStart"/>
      <w:r>
        <w:t>України</w:t>
      </w:r>
      <w:proofErr w:type="spellEnd"/>
      <w:r>
        <w:t xml:space="preserve">. Як </w:t>
      </w:r>
      <w:proofErr w:type="spellStart"/>
      <w:r>
        <w:t>вбачається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акта </w:t>
      </w:r>
      <w:proofErr w:type="spellStart"/>
      <w:r>
        <w:t>перевірки</w:t>
      </w:r>
      <w:proofErr w:type="spellEnd"/>
      <w:r>
        <w:t xml:space="preserve">, та на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наголошує</w:t>
      </w:r>
      <w:proofErr w:type="spellEnd"/>
      <w:r>
        <w:t xml:space="preserve"> </w:t>
      </w:r>
      <w:proofErr w:type="spellStart"/>
      <w:r>
        <w:t>відповідач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в </w:t>
      </w:r>
      <w:proofErr w:type="spellStart"/>
      <w:r>
        <w:t>касаційній</w:t>
      </w:r>
      <w:proofErr w:type="spellEnd"/>
      <w:r>
        <w:t xml:space="preserve"> </w:t>
      </w:r>
      <w:proofErr w:type="spellStart"/>
      <w:r>
        <w:t>скарзі</w:t>
      </w:r>
      <w:proofErr w:type="spellEnd"/>
      <w:r>
        <w:t xml:space="preserve">,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ідстав</w:t>
      </w:r>
      <w:proofErr w:type="spellEnd"/>
      <w:r>
        <w:t xml:space="preserve"> для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t>завищення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кредиту </w:t>
      </w:r>
      <w:proofErr w:type="spellStart"/>
      <w:r>
        <w:t>слугувало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позивачем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lastRenderedPageBreak/>
        <w:t>перевірки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</w:t>
      </w:r>
      <w:proofErr w:type="spellStart"/>
      <w:r>
        <w:t>первинних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факт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контрагентом,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засвідчено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актом.</w:t>
      </w:r>
    </w:p>
    <w:p w:rsidR="00504BA1" w:rsidRDefault="00504BA1" w:rsidP="00504BA1">
      <w:pPr>
        <w:pStyle w:val="a3"/>
        <w:ind w:left="0" w:firstLine="696"/>
        <w:jc w:val="both"/>
        <w:rPr>
          <w:lang w:val="uk-UA"/>
        </w:rPr>
      </w:pPr>
      <w:r>
        <w:t xml:space="preserve">При </w:t>
      </w:r>
      <w:proofErr w:type="spellStart"/>
      <w:r>
        <w:t>цьому</w:t>
      </w:r>
      <w:proofErr w:type="spellEnd"/>
      <w:r>
        <w:t xml:space="preserve"> судами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інстанцій</w:t>
      </w:r>
      <w:proofErr w:type="spellEnd"/>
      <w:r>
        <w:t xml:space="preserve"> при </w:t>
      </w:r>
      <w:proofErr w:type="spellStart"/>
      <w:r>
        <w:t>прийнятті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враховано</w:t>
      </w:r>
      <w:proofErr w:type="spellEnd"/>
      <w:r>
        <w:t xml:space="preserve">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позивачем</w:t>
      </w:r>
      <w:proofErr w:type="spellEnd"/>
      <w:r>
        <w:t xml:space="preserve"> до суду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, на думку </w:t>
      </w:r>
      <w:proofErr w:type="spellStart"/>
      <w:r>
        <w:t>судів</w:t>
      </w:r>
      <w:proofErr w:type="spellEnd"/>
      <w:r>
        <w:t xml:space="preserve">,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реальність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</w:p>
    <w:p w:rsidR="00504BA1" w:rsidRDefault="00504BA1" w:rsidP="00504BA1">
      <w:pPr>
        <w:pStyle w:val="a3"/>
        <w:ind w:left="0" w:firstLine="696"/>
        <w:jc w:val="both"/>
        <w:rPr>
          <w:lang w:val="uk-UA"/>
        </w:rPr>
      </w:pPr>
      <w:proofErr w:type="spellStart"/>
      <w:r>
        <w:t>Проте</w:t>
      </w:r>
      <w:proofErr w:type="spellEnd"/>
      <w:r>
        <w:t xml:space="preserve"> </w:t>
      </w:r>
      <w:proofErr w:type="spellStart"/>
      <w:r>
        <w:t>вказаний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нівелює</w:t>
      </w:r>
      <w:proofErr w:type="spellEnd"/>
      <w:r>
        <w:t xml:space="preserve"> </w:t>
      </w:r>
      <w:proofErr w:type="spellStart"/>
      <w:r>
        <w:t>приписи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закону та не </w:t>
      </w:r>
      <w:proofErr w:type="spellStart"/>
      <w:proofErr w:type="gramStart"/>
      <w:r>
        <w:t>св</w:t>
      </w:r>
      <w:proofErr w:type="gramEnd"/>
      <w:r>
        <w:t>ідчить</w:t>
      </w:r>
      <w:proofErr w:type="spellEnd"/>
      <w:r>
        <w:t xml:space="preserve"> про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процесуального</w:t>
      </w:r>
      <w:proofErr w:type="spellEnd"/>
      <w:r>
        <w:t xml:space="preserve"> закону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</w:t>
      </w:r>
      <w:proofErr w:type="spellStart"/>
      <w:r>
        <w:t>доказування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 та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свідчити</w:t>
      </w:r>
      <w:proofErr w:type="spellEnd"/>
      <w:r>
        <w:t xml:space="preserve"> про </w:t>
      </w:r>
      <w:proofErr w:type="spellStart"/>
      <w:r>
        <w:t>недопустимість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допустимість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використано</w:t>
      </w:r>
      <w:proofErr w:type="spellEnd"/>
      <w:r>
        <w:t xml:space="preserve"> судом для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фактів</w:t>
      </w:r>
      <w:proofErr w:type="spellEnd"/>
      <w:r>
        <w:t xml:space="preserve"> та не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предмет </w:t>
      </w:r>
      <w:proofErr w:type="spellStart"/>
      <w:r>
        <w:t>доказування</w:t>
      </w:r>
      <w:proofErr w:type="spellEnd"/>
      <w:r>
        <w:t xml:space="preserve"> у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 xml:space="preserve">. </w:t>
      </w:r>
    </w:p>
    <w:p w:rsidR="00504BA1" w:rsidRDefault="00504BA1" w:rsidP="00504BA1">
      <w:pPr>
        <w:pStyle w:val="a3"/>
        <w:ind w:left="0" w:firstLine="696"/>
        <w:jc w:val="both"/>
        <w:rPr>
          <w:lang w:val="uk-UA"/>
        </w:rPr>
      </w:pPr>
      <w:r>
        <w:t xml:space="preserve">Суди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інстанцій</w:t>
      </w:r>
      <w:proofErr w:type="spellEnd"/>
      <w:r>
        <w:t xml:space="preserve"> </w:t>
      </w:r>
      <w:proofErr w:type="spellStart"/>
      <w:r>
        <w:t>долучили</w:t>
      </w:r>
      <w:proofErr w:type="spellEnd"/>
      <w:r>
        <w:t xml:space="preserve"> до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ідили</w:t>
      </w:r>
      <w:proofErr w:type="spellEnd"/>
      <w:r>
        <w:t xml:space="preserve"> </w:t>
      </w:r>
      <w:proofErr w:type="spellStart"/>
      <w:r>
        <w:t>первинні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, як </w:t>
      </w:r>
      <w:proofErr w:type="spellStart"/>
      <w:r>
        <w:t>стверджує</w:t>
      </w:r>
      <w:proofErr w:type="spellEnd"/>
      <w:r>
        <w:t xml:space="preserve"> </w:t>
      </w:r>
      <w:proofErr w:type="spellStart"/>
      <w:r>
        <w:t>податковий</w:t>
      </w:r>
      <w:proofErr w:type="spellEnd"/>
      <w:r>
        <w:t xml:space="preserve"> орган, не </w:t>
      </w:r>
      <w:proofErr w:type="spellStart"/>
      <w:r>
        <w:t>надавалися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перевірки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, суди не </w:t>
      </w:r>
      <w:proofErr w:type="spellStart"/>
      <w:r>
        <w:t>надали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доводам </w:t>
      </w:r>
      <w:proofErr w:type="spellStart"/>
      <w:r>
        <w:t>податкового</w:t>
      </w:r>
      <w:proofErr w:type="spellEnd"/>
      <w:r>
        <w:t xml:space="preserve"> органу, не </w:t>
      </w:r>
      <w:proofErr w:type="spellStart"/>
      <w:r>
        <w:t>встановили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до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відповідачем</w:t>
      </w:r>
      <w:proofErr w:type="spellEnd"/>
      <w:r>
        <w:t xml:space="preserve"> </w:t>
      </w:r>
      <w:proofErr w:type="spellStart"/>
      <w:r>
        <w:t>спірних</w:t>
      </w:r>
      <w:proofErr w:type="spellEnd"/>
      <w:r>
        <w:t xml:space="preserve"> </w:t>
      </w:r>
      <w:proofErr w:type="spellStart"/>
      <w:r>
        <w:t>податкових</w:t>
      </w:r>
      <w:proofErr w:type="spellEnd"/>
      <w:r>
        <w:t xml:space="preserve"> </w:t>
      </w:r>
      <w:proofErr w:type="spellStart"/>
      <w:r>
        <w:t>повідомлень-рішень</w:t>
      </w:r>
      <w:proofErr w:type="spellEnd"/>
      <w:r>
        <w:t xml:space="preserve">, не </w:t>
      </w:r>
      <w:proofErr w:type="spellStart"/>
      <w:r>
        <w:t>з’ясовували</w:t>
      </w:r>
      <w:proofErr w:type="spellEnd"/>
      <w:r>
        <w:t xml:space="preserve"> причини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поштового</w:t>
      </w:r>
      <w:proofErr w:type="spellEnd"/>
      <w:r>
        <w:t xml:space="preserve"> </w:t>
      </w: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запитом </w:t>
      </w:r>
      <w:proofErr w:type="spellStart"/>
      <w:r>
        <w:t>контролюючого</w:t>
      </w:r>
      <w:proofErr w:type="spellEnd"/>
      <w:r>
        <w:t xml:space="preserve"> 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42 ПК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proofErr w:type="gramStart"/>
      <w:r>
        <w:t>податку</w:t>
      </w:r>
      <w:proofErr w:type="spellEnd"/>
      <w:r>
        <w:t xml:space="preserve">, </w:t>
      </w:r>
      <w:proofErr w:type="spellStart"/>
      <w:r>
        <w:t>зазначену</w:t>
      </w:r>
      <w:proofErr w:type="spellEnd"/>
      <w:r>
        <w:t xml:space="preserve"> на </w:t>
      </w:r>
      <w:proofErr w:type="spellStart"/>
      <w:r>
        <w:t>конверті</w:t>
      </w:r>
      <w:proofErr w:type="spellEnd"/>
      <w:r>
        <w:t xml:space="preserve">, факт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поштового</w:t>
      </w:r>
      <w:proofErr w:type="spellEnd"/>
      <w:r>
        <w:t xml:space="preserve"> </w:t>
      </w: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  <w:proofErr w:type="gramEnd"/>
    </w:p>
    <w:p w:rsidR="00504BA1" w:rsidRDefault="00504BA1" w:rsidP="00504BA1">
      <w:pPr>
        <w:pStyle w:val="a3"/>
        <w:ind w:left="0" w:firstLine="696"/>
        <w:jc w:val="both"/>
        <w:rPr>
          <w:lang w:val="uk-UA"/>
        </w:rPr>
      </w:pPr>
      <w:r w:rsidRPr="00504BA1">
        <w:rPr>
          <w:lang w:val="uk-UA"/>
        </w:rPr>
        <w:t xml:space="preserve"> Суди попередніх інстанцій не досліджували докази щодо наявності чи відсутності в розпорядженні позивача первинних документів, неможливості їх надання контролюючому органу під час перевірки з причин, які в силу приписів статті 44 ПК України вважаються поважними. </w:t>
      </w:r>
    </w:p>
    <w:p w:rsidR="00504BA1" w:rsidRDefault="00504BA1" w:rsidP="00504BA1">
      <w:pPr>
        <w:pStyle w:val="a3"/>
        <w:ind w:left="0" w:firstLine="696"/>
        <w:jc w:val="both"/>
        <w:rPr>
          <w:rFonts w:cstheme="minorHAnsi"/>
          <w:lang w:val="uk-UA"/>
        </w:rPr>
      </w:pPr>
      <w:r>
        <w:t xml:space="preserve">Таким чином, </w:t>
      </w:r>
      <w:proofErr w:type="spellStart"/>
      <w:r>
        <w:t>колегія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 xml:space="preserve"> Верховного Суду </w:t>
      </w:r>
      <w:proofErr w:type="spellStart"/>
      <w:r>
        <w:t>вважа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 суди </w:t>
      </w:r>
      <w:proofErr w:type="spellStart"/>
      <w:r>
        <w:t>фактично</w:t>
      </w:r>
      <w:proofErr w:type="spellEnd"/>
      <w:r>
        <w:t xml:space="preserve"> не </w:t>
      </w:r>
      <w:proofErr w:type="spellStart"/>
      <w:r>
        <w:t>надали</w:t>
      </w:r>
      <w:proofErr w:type="spellEnd"/>
      <w:r>
        <w:t xml:space="preserve"> 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спірним</w:t>
      </w:r>
      <w:proofErr w:type="spellEnd"/>
      <w:r>
        <w:t xml:space="preserve"> </w:t>
      </w:r>
      <w:proofErr w:type="spellStart"/>
      <w:r>
        <w:t>правовідносинам</w:t>
      </w:r>
      <w:proofErr w:type="spellEnd"/>
      <w:r>
        <w:t xml:space="preserve"> в </w:t>
      </w:r>
      <w:proofErr w:type="spellStart"/>
      <w:r>
        <w:t>зазначеному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контексті</w:t>
      </w:r>
      <w:proofErr w:type="spellEnd"/>
      <w:r>
        <w:t xml:space="preserve"> та не </w:t>
      </w:r>
      <w:proofErr w:type="spellStart"/>
      <w:r>
        <w:t>дотримались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процесуального</w:t>
      </w:r>
      <w:proofErr w:type="spellEnd"/>
      <w:r>
        <w:t xml:space="preserve"> закону. </w:t>
      </w:r>
      <w:proofErr w:type="gramStart"/>
      <w:r>
        <w:t xml:space="preserve">А </w:t>
      </w:r>
      <w:proofErr w:type="spellStart"/>
      <w:r>
        <w:t>також</w:t>
      </w:r>
      <w:proofErr w:type="spellEnd"/>
      <w:r>
        <w:t xml:space="preserve"> не </w:t>
      </w:r>
      <w:proofErr w:type="spellStart"/>
      <w:r>
        <w:t>врахували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норм права, </w:t>
      </w:r>
      <w:proofErr w:type="spellStart"/>
      <w:r>
        <w:t>викладені</w:t>
      </w:r>
      <w:proofErr w:type="spellEnd"/>
      <w:r>
        <w:t xml:space="preserve"> в постановах Верховного Суду,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05 </w:t>
      </w:r>
      <w:proofErr w:type="spellStart"/>
      <w:r>
        <w:t>травня</w:t>
      </w:r>
      <w:proofErr w:type="spellEnd"/>
      <w:r>
        <w:t xml:space="preserve"> 2020 року,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квітня</w:t>
      </w:r>
      <w:proofErr w:type="spellEnd"/>
      <w:r>
        <w:t xml:space="preserve"> 2022 року у </w:t>
      </w:r>
      <w:proofErr w:type="spellStart"/>
      <w:r>
        <w:t>справі</w:t>
      </w:r>
      <w:proofErr w:type="spellEnd"/>
      <w:r>
        <w:t xml:space="preserve"> № 420/13197/20, </w:t>
      </w:r>
      <w:proofErr w:type="spellStart"/>
      <w:r>
        <w:t>від</w:t>
      </w:r>
      <w:proofErr w:type="spellEnd"/>
      <w:r>
        <w:t xml:space="preserve"> 21 </w:t>
      </w:r>
      <w:proofErr w:type="spellStart"/>
      <w:r>
        <w:t>жовтня</w:t>
      </w:r>
      <w:proofErr w:type="spellEnd"/>
      <w:r>
        <w:t xml:space="preserve"> 2021 року у </w:t>
      </w:r>
      <w:proofErr w:type="spellStart"/>
      <w:r>
        <w:t>справі</w:t>
      </w:r>
      <w:proofErr w:type="spellEnd"/>
      <w:r>
        <w:t xml:space="preserve"> №   802/1464/17-а, </w:t>
      </w:r>
      <w:proofErr w:type="spellStart"/>
      <w:r>
        <w:t>від</w:t>
      </w:r>
      <w:proofErr w:type="spellEnd"/>
      <w:r>
        <w:t xml:space="preserve"> 18 листопада 2021 року у </w:t>
      </w:r>
      <w:proofErr w:type="spellStart"/>
      <w:r>
        <w:t>справі</w:t>
      </w:r>
      <w:proofErr w:type="spellEnd"/>
      <w:r>
        <w:t xml:space="preserve"> №   1.380.2019.004540, </w:t>
      </w:r>
      <w:proofErr w:type="spellStart"/>
      <w:r>
        <w:t>від</w:t>
      </w:r>
      <w:proofErr w:type="spellEnd"/>
      <w:r>
        <w:t xml:space="preserve"> 20 </w:t>
      </w:r>
      <w:proofErr w:type="spellStart"/>
      <w:r>
        <w:t>березня</w:t>
      </w:r>
      <w:proofErr w:type="spellEnd"/>
      <w:r>
        <w:t xml:space="preserve"> 2020 року у</w:t>
      </w:r>
      <w:proofErr w:type="gramEnd"/>
      <w:r>
        <w:t xml:space="preserve"> </w:t>
      </w:r>
      <w:proofErr w:type="spellStart"/>
      <w:r>
        <w:t>справі</w:t>
      </w:r>
      <w:proofErr w:type="spellEnd"/>
      <w:r>
        <w:t xml:space="preserve"> №2а-9423/12/2670.</w:t>
      </w:r>
    </w:p>
    <w:sectPr w:rsidR="00504BA1" w:rsidSect="00F8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F1BC6"/>
    <w:multiLevelType w:val="hybridMultilevel"/>
    <w:tmpl w:val="E3B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174"/>
    <w:rsid w:val="001153E6"/>
    <w:rsid w:val="00283BDF"/>
    <w:rsid w:val="0034099C"/>
    <w:rsid w:val="00427962"/>
    <w:rsid w:val="00504BA1"/>
    <w:rsid w:val="005C63E6"/>
    <w:rsid w:val="00790FE6"/>
    <w:rsid w:val="0085446E"/>
    <w:rsid w:val="00873370"/>
    <w:rsid w:val="008F14D1"/>
    <w:rsid w:val="00B21174"/>
    <w:rsid w:val="00C9306C"/>
    <w:rsid w:val="00C96BD5"/>
    <w:rsid w:val="00F1672A"/>
    <w:rsid w:val="00F8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2025-09-10T07:14:00Z</cp:lastPrinted>
  <dcterms:created xsi:type="dcterms:W3CDTF">2025-09-10T06:19:00Z</dcterms:created>
  <dcterms:modified xsi:type="dcterms:W3CDTF">2025-09-10T07:15:00Z</dcterms:modified>
</cp:coreProperties>
</file>