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5D" w:rsidRDefault="00FE125D" w:rsidP="00FE125D">
      <w:pPr>
        <w:jc w:val="both"/>
      </w:pPr>
      <w:r>
        <w:rPr>
          <w:rFonts w:ascii="Times New Roman" w:hAnsi="Times New Roman" w:cs="Times New Roman"/>
          <w:b/>
          <w:color w:val="000000"/>
          <w:sz w:val="30"/>
        </w:rPr>
        <w:t>С</w:t>
      </w:r>
      <w:r>
        <w:rPr>
          <w:rFonts w:ascii="Times New Roman" w:hAnsi="Times New Roman" w:cs="Times New Roman"/>
          <w:b/>
          <w:color w:val="000000"/>
          <w:sz w:val="30"/>
        </w:rPr>
        <w:t>таном на поточну дату</w:t>
      </w:r>
      <w:r>
        <w:rPr>
          <w:rFonts w:ascii="Times New Roman" w:hAnsi="Times New Roman" w:cs="Times New Roman"/>
          <w:color w:val="000000"/>
          <w:sz w:val="30"/>
        </w:rPr>
        <w:t xml:space="preserve"> на обліку в Центральному міжрегіональному управлінні перебуває </w:t>
      </w:r>
      <w:r>
        <w:rPr>
          <w:rFonts w:ascii="Times New Roman" w:hAnsi="Times New Roman" w:cs="Times New Roman"/>
          <w:b/>
          <w:sz w:val="30"/>
          <w:u w:val="single"/>
        </w:rPr>
        <w:t>215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</w:rPr>
        <w:t xml:space="preserve">суб’єктів </w:t>
      </w:r>
      <w:r>
        <w:rPr>
          <w:rFonts w:ascii="Times New Roman" w:hAnsi="Times New Roman" w:cs="Times New Roman"/>
          <w:sz w:val="30"/>
        </w:rPr>
        <w:t xml:space="preserve">господарювання, якими зареєстровано стаціонарних реєстраторів розрахункових операцій в кількості </w:t>
      </w:r>
      <w:r>
        <w:rPr>
          <w:rFonts w:ascii="Times New Roman" w:hAnsi="Times New Roman" w:cs="Times New Roman"/>
          <w:b/>
          <w:sz w:val="30"/>
          <w:u w:val="single"/>
        </w:rPr>
        <w:t>17,4 тис</w:t>
      </w:r>
      <w:r>
        <w:rPr>
          <w:rFonts w:ascii="Times New Roman" w:hAnsi="Times New Roman" w:cs="Times New Roman"/>
          <w:sz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та програмних реєстраторів розрахункових операцій в кількості </w:t>
      </w:r>
      <w:r>
        <w:rPr>
          <w:rFonts w:ascii="Times New Roman" w:hAnsi="Times New Roman" w:cs="Times New Roman"/>
          <w:b/>
          <w:sz w:val="30"/>
          <w:u w:val="single"/>
        </w:rPr>
        <w:t>43,9 тис,</w:t>
      </w:r>
      <w:r>
        <w:rPr>
          <w:rFonts w:ascii="Times New Roman" w:hAnsi="Times New Roman" w:cs="Times New Roman"/>
          <w:sz w:val="30"/>
        </w:rPr>
        <w:t xml:space="preserve"> тоді як станом на 01.11.2023 року кількість зареєстрованих стаціонарних реєстраторів розрахункових операцій становила </w:t>
      </w:r>
      <w:r>
        <w:rPr>
          <w:rFonts w:ascii="Times New Roman" w:hAnsi="Times New Roman" w:cs="Times New Roman"/>
          <w:b/>
          <w:sz w:val="30"/>
          <w:u w:val="single"/>
        </w:rPr>
        <w:t>29,9 тис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та програмних реєстраторів розрахункових операцій – </w:t>
      </w:r>
      <w:r>
        <w:rPr>
          <w:rFonts w:ascii="Times New Roman" w:hAnsi="Times New Roman" w:cs="Times New Roman"/>
          <w:b/>
          <w:sz w:val="30"/>
          <w:u w:val="single"/>
        </w:rPr>
        <w:t>31,1</w:t>
      </w:r>
      <w:r>
        <w:rPr>
          <w:rFonts w:ascii="Times New Roman" w:hAnsi="Times New Roman" w:cs="Times New Roman"/>
          <w:sz w:val="30"/>
        </w:rPr>
        <w:t xml:space="preserve">.  </w:t>
      </w:r>
    </w:p>
    <w:p w:rsidR="00FE125D" w:rsidRDefault="00FE125D" w:rsidP="00FE125D">
      <w:pPr>
        <w:jc w:val="both"/>
      </w:pPr>
      <w:r>
        <w:rPr>
          <w:rFonts w:ascii="Times New Roman" w:hAnsi="Times New Roman" w:cs="Times New Roman"/>
          <w:b/>
          <w:sz w:val="30"/>
        </w:rPr>
        <w:t>Із наведених даних бачимо тенденцію зростання використання платниками податків програмних РРО, кількість яких в порівнянні</w:t>
      </w:r>
      <w:r>
        <w:rPr>
          <w:rFonts w:ascii="Times New Roman" w:hAnsi="Times New Roman" w:cs="Times New Roman"/>
          <w:b/>
          <w:sz w:val="30"/>
        </w:rPr>
        <w:t xml:space="preserve"> з 01.11.2023 року</w:t>
      </w:r>
      <w:r>
        <w:rPr>
          <w:rFonts w:ascii="Times New Roman" w:hAnsi="Times New Roman" w:cs="Times New Roman"/>
          <w:b/>
          <w:sz w:val="30"/>
        </w:rPr>
        <w:t xml:space="preserve"> збільшилась на 12,8 тисяч, тоді як стаціонарних РРРО зменшилась на 12,5 тис відповідно . </w:t>
      </w:r>
    </w:p>
    <w:p w:rsidR="00693A58" w:rsidRPr="00FE125D" w:rsidRDefault="00693A58" w:rsidP="00FE125D">
      <w:bookmarkStart w:id="0" w:name="_GoBack"/>
      <w:bookmarkEnd w:id="0"/>
    </w:p>
    <w:sectPr w:rsidR="00693A58" w:rsidRPr="00FE12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D5"/>
    <w:rsid w:val="00693A58"/>
    <w:rsid w:val="00E85DD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AFA7"/>
  <w15:chartTrackingRefBased/>
  <w15:docId w15:val="{9FAF63AC-E9C9-4345-9B8C-684CB5D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5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u513</dc:creator>
  <cp:keywords/>
  <dc:description/>
  <cp:lastModifiedBy>u513</cp:lastModifiedBy>
  <cp:revision>2</cp:revision>
  <dcterms:created xsi:type="dcterms:W3CDTF">2025-11-07T12:15:00Z</dcterms:created>
  <dcterms:modified xsi:type="dcterms:W3CDTF">2025-11-10T08:05:00Z</dcterms:modified>
</cp:coreProperties>
</file>