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76" w:rsidRPr="00FF1AEF" w:rsidRDefault="00FF1AEF">
      <w:pPr>
        <w:rPr>
          <w:rFonts w:ascii="Times New Roman" w:hAnsi="Times New Roman" w:cs="Times New Roman"/>
          <w:b/>
          <w:sz w:val="36"/>
          <w:szCs w:val="36"/>
        </w:rPr>
      </w:pPr>
      <w:r w:rsidRPr="00FF1AEF">
        <w:rPr>
          <w:b/>
          <w:noProof/>
          <w:lang w:eastAsia="uk-UA"/>
        </w:rPr>
        <w:drawing>
          <wp:inline distT="0" distB="0" distL="0" distR="0" wp14:anchorId="4E94E403">
            <wp:extent cx="1505585" cy="15360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1536065"/>
                    </a:xfrm>
                    <a:prstGeom prst="rect">
                      <a:avLst/>
                    </a:prstGeom>
                    <a:noFill/>
                  </pic:spPr>
                </pic:pic>
              </a:graphicData>
            </a:graphic>
          </wp:inline>
        </w:drawing>
      </w:r>
      <w:r w:rsidRPr="00FF1AEF">
        <w:rPr>
          <w:b/>
        </w:rPr>
        <w:t xml:space="preserve">                      </w:t>
      </w:r>
      <w:r w:rsidR="00163F10">
        <w:rPr>
          <w:b/>
        </w:rPr>
        <w:t xml:space="preserve">   </w:t>
      </w:r>
      <w:r w:rsidRPr="00FF1AEF">
        <w:rPr>
          <w:b/>
        </w:rPr>
        <w:t xml:space="preserve"> </w:t>
      </w:r>
      <w:r w:rsidR="0066153C">
        <w:rPr>
          <w:b/>
        </w:rPr>
        <w:t xml:space="preserve">  </w:t>
      </w:r>
      <w:r w:rsidRPr="00FF1AEF">
        <w:rPr>
          <w:rFonts w:ascii="Times New Roman" w:hAnsi="Times New Roman" w:cs="Times New Roman"/>
          <w:b/>
          <w:sz w:val="36"/>
          <w:szCs w:val="36"/>
        </w:rPr>
        <w:t>ПРОГРАМА</w:t>
      </w:r>
    </w:p>
    <w:p w:rsidR="00FF1AEF" w:rsidRPr="00FF1AEF" w:rsidRDefault="00FF1AEF" w:rsidP="00FF1AEF">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F1AEF">
        <w:rPr>
          <w:rFonts w:ascii="Times New Roman" w:hAnsi="Times New Roman" w:cs="Times New Roman"/>
          <w:b/>
          <w:sz w:val="28"/>
          <w:szCs w:val="28"/>
        </w:rPr>
        <w:t xml:space="preserve">10 грудня  2025 року </w:t>
      </w:r>
    </w:p>
    <w:p w:rsidR="00FF1AEF" w:rsidRPr="00FF1AEF" w:rsidRDefault="00FF1AEF" w:rsidP="00FF1AEF">
      <w:pPr>
        <w:rPr>
          <w:rFonts w:ascii="Times New Roman" w:hAnsi="Times New Roman" w:cs="Times New Roman"/>
          <w:b/>
          <w:sz w:val="28"/>
          <w:szCs w:val="28"/>
        </w:rPr>
      </w:pPr>
      <w:r>
        <w:rPr>
          <w:rFonts w:ascii="Times New Roman" w:hAnsi="Times New Roman" w:cs="Times New Roman"/>
          <w:b/>
          <w:sz w:val="28"/>
          <w:szCs w:val="28"/>
        </w:rPr>
        <w:t xml:space="preserve">                                                   </w:t>
      </w:r>
      <w:r w:rsidRPr="00FF1AEF">
        <w:rPr>
          <w:rFonts w:ascii="Times New Roman" w:hAnsi="Times New Roman" w:cs="Times New Roman"/>
          <w:b/>
          <w:sz w:val="28"/>
          <w:szCs w:val="28"/>
        </w:rPr>
        <w:t xml:space="preserve"> початок о 11:00 год.</w:t>
      </w:r>
    </w:p>
    <w:p w:rsidR="00FF1AEF" w:rsidRPr="00FF1AEF" w:rsidRDefault="00FF1AEF" w:rsidP="00FF1AEF">
      <w:pPr>
        <w:rPr>
          <w:rFonts w:ascii="Times New Roman" w:hAnsi="Times New Roman" w:cs="Times New Roman"/>
          <w:b/>
          <w:sz w:val="28"/>
          <w:szCs w:val="28"/>
        </w:rPr>
      </w:pPr>
      <w:r w:rsidRPr="00FF1AEF">
        <w:rPr>
          <w:rFonts w:ascii="Times New Roman" w:hAnsi="Times New Roman" w:cs="Times New Roman"/>
          <w:b/>
          <w:sz w:val="28"/>
          <w:szCs w:val="28"/>
        </w:rPr>
        <w:t>спільний онлайн Вебінар за участю представників  ГУ ДПС у місті Києві</w:t>
      </w:r>
    </w:p>
    <w:p w:rsidR="00FF1AEF" w:rsidRDefault="00FF1AEF" w:rsidP="00FF1AEF">
      <w:pPr>
        <w:rPr>
          <w:rFonts w:ascii="Times New Roman" w:hAnsi="Times New Roman" w:cs="Times New Roman"/>
          <w:b/>
          <w:sz w:val="28"/>
          <w:szCs w:val="28"/>
        </w:rPr>
      </w:pPr>
      <w:r>
        <w:rPr>
          <w:rFonts w:ascii="Times New Roman" w:hAnsi="Times New Roman" w:cs="Times New Roman"/>
          <w:b/>
          <w:sz w:val="28"/>
          <w:szCs w:val="28"/>
        </w:rPr>
        <w:t xml:space="preserve">                                                         </w:t>
      </w:r>
      <w:r w:rsidRPr="00FF1AEF">
        <w:rPr>
          <w:rFonts w:ascii="Times New Roman" w:hAnsi="Times New Roman" w:cs="Times New Roman"/>
          <w:b/>
          <w:sz w:val="28"/>
          <w:szCs w:val="28"/>
        </w:rPr>
        <w:t xml:space="preserve"> за темами: </w:t>
      </w:r>
    </w:p>
    <w:p w:rsidR="00FF1AEF" w:rsidRPr="00FF1AEF" w:rsidRDefault="00FF1AEF" w:rsidP="00FF1AEF">
      <w:pPr>
        <w:jc w:val="center"/>
        <w:rPr>
          <w:rFonts w:ascii="Times New Roman" w:hAnsi="Times New Roman" w:cs="Times New Roman"/>
          <w:b/>
          <w:color w:val="1F3864" w:themeColor="accent5" w:themeShade="80"/>
          <w:sz w:val="28"/>
          <w:szCs w:val="28"/>
        </w:rPr>
      </w:pPr>
      <w:r w:rsidRPr="00FF1AEF">
        <w:rPr>
          <w:rFonts w:ascii="Times New Roman" w:hAnsi="Times New Roman" w:cs="Times New Roman"/>
          <w:b/>
          <w:color w:val="1F3864" w:themeColor="accent5" w:themeShade="80"/>
          <w:sz w:val="28"/>
          <w:szCs w:val="28"/>
        </w:rPr>
        <w:t>Валютний контроль операцій у ЗЕД</w:t>
      </w:r>
    </w:p>
    <w:p w:rsidR="00FF1AEF" w:rsidRPr="00FF1AEF" w:rsidRDefault="00FF1AEF" w:rsidP="00FF1AEF">
      <w:pPr>
        <w:jc w:val="center"/>
        <w:rPr>
          <w:rFonts w:ascii="Times New Roman" w:hAnsi="Times New Roman" w:cs="Times New Roman"/>
          <w:b/>
          <w:color w:val="1F3864" w:themeColor="accent5" w:themeShade="80"/>
          <w:sz w:val="28"/>
          <w:szCs w:val="28"/>
        </w:rPr>
      </w:pPr>
      <w:r w:rsidRPr="00FF1AEF">
        <w:rPr>
          <w:rFonts w:ascii="Times New Roman" w:hAnsi="Times New Roman" w:cs="Times New Roman"/>
          <w:b/>
          <w:color w:val="1F3864" w:themeColor="accent5" w:themeShade="80"/>
          <w:sz w:val="28"/>
          <w:szCs w:val="28"/>
        </w:rPr>
        <w:t>ПДВ при ввезенні товару</w:t>
      </w:r>
    </w:p>
    <w:p w:rsidR="00FF1AEF" w:rsidRPr="00FF1AEF" w:rsidRDefault="00FF1AEF" w:rsidP="00FF1AEF">
      <w:pPr>
        <w:jc w:val="center"/>
        <w:rPr>
          <w:rFonts w:ascii="Times New Roman" w:hAnsi="Times New Roman" w:cs="Times New Roman"/>
          <w:b/>
          <w:color w:val="1F3864" w:themeColor="accent5" w:themeShade="80"/>
          <w:sz w:val="28"/>
          <w:szCs w:val="28"/>
        </w:rPr>
      </w:pPr>
      <w:r w:rsidRPr="00FF1AEF">
        <w:rPr>
          <w:rFonts w:ascii="Times New Roman" w:hAnsi="Times New Roman" w:cs="Times New Roman"/>
          <w:b/>
          <w:color w:val="1F3864" w:themeColor="accent5" w:themeShade="80"/>
          <w:sz w:val="28"/>
          <w:szCs w:val="28"/>
        </w:rPr>
        <w:t>Оподаткування ПДВ послуг, отриманих від нерезидента</w:t>
      </w:r>
    </w:p>
    <w:p w:rsidR="00FF1AEF" w:rsidRPr="00FF1AEF" w:rsidRDefault="00FF1AEF" w:rsidP="00FF1AEF">
      <w:pPr>
        <w:jc w:val="center"/>
        <w:rPr>
          <w:rFonts w:ascii="Times New Roman" w:hAnsi="Times New Roman" w:cs="Times New Roman"/>
          <w:b/>
          <w:color w:val="1F3864" w:themeColor="accent5" w:themeShade="80"/>
          <w:sz w:val="28"/>
          <w:szCs w:val="28"/>
        </w:rPr>
      </w:pPr>
      <w:r w:rsidRPr="00FF1AEF">
        <w:rPr>
          <w:rFonts w:ascii="Times New Roman" w:hAnsi="Times New Roman" w:cs="Times New Roman"/>
          <w:b/>
          <w:color w:val="1F3864" w:themeColor="accent5" w:themeShade="80"/>
          <w:sz w:val="28"/>
          <w:szCs w:val="28"/>
        </w:rPr>
        <w:t>Експорт товарів (робіт, послуг)  та ПДВ при експорті товару</w:t>
      </w:r>
    </w:p>
    <w:p w:rsidR="00FF1AEF" w:rsidRDefault="00FF1AEF" w:rsidP="00FF1AEF">
      <w:pPr>
        <w:jc w:val="center"/>
        <w:rPr>
          <w:rFonts w:ascii="Times New Roman" w:hAnsi="Times New Roman" w:cs="Times New Roman"/>
          <w:b/>
          <w:color w:val="1F3864" w:themeColor="accent5" w:themeShade="80"/>
          <w:sz w:val="28"/>
          <w:szCs w:val="28"/>
        </w:rPr>
      </w:pPr>
      <w:r w:rsidRPr="00FF1AEF">
        <w:rPr>
          <w:rFonts w:ascii="Times New Roman" w:hAnsi="Times New Roman" w:cs="Times New Roman"/>
          <w:b/>
          <w:color w:val="1F3864" w:themeColor="accent5" w:themeShade="80"/>
          <w:sz w:val="28"/>
          <w:szCs w:val="28"/>
        </w:rPr>
        <w:t>Оподаткування ПДВ послуг, наданих нерезиденту</w:t>
      </w:r>
    </w:p>
    <w:p w:rsidR="0066153C" w:rsidRDefault="0066153C" w:rsidP="00FF1AEF">
      <w:pPr>
        <w:jc w:val="center"/>
        <w:rPr>
          <w:rFonts w:ascii="Times New Roman" w:hAnsi="Times New Roman" w:cs="Times New Roman"/>
          <w:b/>
          <w:color w:val="1F3864" w:themeColor="accent5" w:themeShade="80"/>
          <w:sz w:val="28"/>
          <w:szCs w:val="28"/>
        </w:rPr>
      </w:pPr>
    </w:p>
    <w:p w:rsidR="0066153C" w:rsidRDefault="0066153C" w:rsidP="0066153C">
      <w:pPr>
        <w:pStyle w:val="40"/>
        <w:shd w:val="clear" w:color="auto" w:fill="auto"/>
        <w:spacing w:line="276" w:lineRule="auto"/>
        <w:ind w:left="40"/>
        <w:jc w:val="center"/>
        <w:rPr>
          <w:b/>
          <w:color w:val="FF0000"/>
          <w:sz w:val="28"/>
          <w:szCs w:val="28"/>
          <w:lang w:eastAsia="uk-UA" w:bidi="uk-UA"/>
        </w:rPr>
      </w:pPr>
      <w:r w:rsidRPr="00994E79">
        <w:rPr>
          <w:b/>
          <w:color w:val="FF0000"/>
          <w:sz w:val="28"/>
          <w:szCs w:val="28"/>
          <w:lang w:eastAsia="uk-UA" w:bidi="uk-UA"/>
        </w:rPr>
        <w:t>УЧАСТЬ</w:t>
      </w:r>
      <w:r>
        <w:rPr>
          <w:b/>
          <w:color w:val="FF0000"/>
          <w:sz w:val="28"/>
          <w:szCs w:val="28"/>
          <w:lang w:eastAsia="uk-UA" w:bidi="uk-UA"/>
        </w:rPr>
        <w:t xml:space="preserve"> У ЗАХОДІ </w:t>
      </w:r>
      <w:r w:rsidRPr="00994E79">
        <w:rPr>
          <w:b/>
          <w:color w:val="FF0000"/>
          <w:sz w:val="28"/>
          <w:szCs w:val="28"/>
          <w:lang w:eastAsia="uk-UA" w:bidi="uk-UA"/>
        </w:rPr>
        <w:t>БЕЗКОШТОВНА ВИКЛЮЧНО ДЛЯ ЧЛЕНІВ АСОЦІАЦІЇ</w:t>
      </w:r>
    </w:p>
    <w:p w:rsidR="0066153C" w:rsidRPr="00C67326" w:rsidRDefault="0066153C" w:rsidP="0066153C">
      <w:pPr>
        <w:pStyle w:val="40"/>
        <w:shd w:val="clear" w:color="auto" w:fill="auto"/>
        <w:spacing w:line="276" w:lineRule="auto"/>
        <w:ind w:left="40"/>
        <w:jc w:val="center"/>
        <w:rPr>
          <w:b/>
          <w:color w:val="000000"/>
          <w:sz w:val="30"/>
          <w:szCs w:val="30"/>
        </w:rPr>
      </w:pPr>
    </w:p>
    <w:p w:rsidR="00FF1AEF" w:rsidRPr="00FF1AEF" w:rsidRDefault="00FF1AEF" w:rsidP="00FF1AEF">
      <w:pPr>
        <w:spacing w:after="0" w:line="240" w:lineRule="auto"/>
        <w:rPr>
          <w:rFonts w:ascii="Times New Roman" w:hAnsi="Times New Roman" w:cs="Times New Roman"/>
          <w:b/>
          <w:sz w:val="28"/>
          <w:szCs w:val="28"/>
        </w:rPr>
      </w:pPr>
      <w:r w:rsidRPr="00FF1AEF">
        <w:rPr>
          <w:rFonts w:ascii="Times New Roman" w:hAnsi="Times New Roman" w:cs="Times New Roman"/>
          <w:sz w:val="28"/>
          <w:szCs w:val="28"/>
        </w:rPr>
        <w:t xml:space="preserve">Вступне слово Віце-президента, Генерального директора </w:t>
      </w:r>
      <w:r>
        <w:rPr>
          <w:rFonts w:ascii="Times New Roman" w:hAnsi="Times New Roman" w:cs="Times New Roman"/>
          <w:sz w:val="28"/>
          <w:szCs w:val="28"/>
        </w:rPr>
        <w:t xml:space="preserve">                </w:t>
      </w:r>
      <w:r w:rsidRPr="00FF1AEF">
        <w:rPr>
          <w:rFonts w:ascii="Times New Roman" w:hAnsi="Times New Roman" w:cs="Times New Roman"/>
          <w:b/>
          <w:sz w:val="28"/>
          <w:szCs w:val="28"/>
        </w:rPr>
        <w:t>11:00 – 11:10</w:t>
      </w:r>
    </w:p>
    <w:p w:rsidR="00FF1AEF" w:rsidRDefault="00FF1AEF" w:rsidP="00FF1AEF">
      <w:pPr>
        <w:spacing w:after="0" w:line="240" w:lineRule="auto"/>
        <w:rPr>
          <w:rFonts w:ascii="Times New Roman" w:hAnsi="Times New Roman" w:cs="Times New Roman"/>
          <w:b/>
          <w:sz w:val="28"/>
          <w:szCs w:val="28"/>
        </w:rPr>
      </w:pPr>
      <w:r w:rsidRPr="00FF1AEF">
        <w:rPr>
          <w:rFonts w:ascii="Times New Roman" w:hAnsi="Times New Roman" w:cs="Times New Roman"/>
          <w:sz w:val="28"/>
          <w:szCs w:val="28"/>
        </w:rPr>
        <w:t xml:space="preserve">ВГО АППУ </w:t>
      </w:r>
      <w:r>
        <w:rPr>
          <w:rFonts w:ascii="Times New Roman" w:hAnsi="Times New Roman" w:cs="Times New Roman"/>
          <w:b/>
          <w:sz w:val="28"/>
          <w:szCs w:val="28"/>
        </w:rPr>
        <w:t xml:space="preserve"> </w:t>
      </w:r>
      <w:r w:rsidRPr="00FF1AEF">
        <w:rPr>
          <w:rFonts w:ascii="Times New Roman" w:hAnsi="Times New Roman" w:cs="Times New Roman"/>
          <w:b/>
          <w:sz w:val="28"/>
          <w:szCs w:val="28"/>
        </w:rPr>
        <w:t xml:space="preserve"> Герасименко  Людмили</w:t>
      </w:r>
    </w:p>
    <w:p w:rsidR="00FF1AEF" w:rsidRDefault="00FF1AEF" w:rsidP="00FF1AEF">
      <w:pPr>
        <w:spacing w:after="0" w:line="240" w:lineRule="auto"/>
        <w:rPr>
          <w:rFonts w:ascii="Times New Roman" w:hAnsi="Times New Roman" w:cs="Times New Roman"/>
          <w:b/>
          <w:sz w:val="28"/>
          <w:szCs w:val="28"/>
        </w:rPr>
      </w:pPr>
    </w:p>
    <w:p w:rsidR="00FF1AEF" w:rsidRDefault="00FF1AEF" w:rsidP="00FF1AE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ВИСТУПИ ЛЕКТОРІВ   </w:t>
      </w:r>
    </w:p>
    <w:p w:rsidR="00163F10" w:rsidRPr="00163F10" w:rsidRDefault="00163F10" w:rsidP="00163F10">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Pr="00163F10">
        <w:rPr>
          <w:rFonts w:ascii="Times New Roman" w:hAnsi="Times New Roman" w:cs="Times New Roman"/>
          <w:b/>
          <w:sz w:val="28"/>
          <w:szCs w:val="28"/>
        </w:rPr>
        <w:t>ОДРІНСЬКИЙ Олександр</w:t>
      </w:r>
      <w:r w:rsidRPr="00163F10">
        <w:rPr>
          <w:rFonts w:ascii="Times New Roman" w:hAnsi="Times New Roman" w:cs="Times New Roman"/>
          <w:sz w:val="28"/>
          <w:szCs w:val="28"/>
        </w:rPr>
        <w:t xml:space="preserve"> - заступник начальника управління </w:t>
      </w:r>
      <w:r>
        <w:rPr>
          <w:rFonts w:ascii="Times New Roman" w:hAnsi="Times New Roman" w:cs="Times New Roman"/>
          <w:sz w:val="28"/>
          <w:szCs w:val="28"/>
        </w:rPr>
        <w:t xml:space="preserve">  </w:t>
      </w:r>
      <w:r w:rsidRPr="00163F10">
        <w:rPr>
          <w:rFonts w:ascii="Times New Roman" w:hAnsi="Times New Roman" w:cs="Times New Roman"/>
          <w:b/>
          <w:sz w:val="28"/>
          <w:szCs w:val="28"/>
        </w:rPr>
        <w:t>11:10 -</w:t>
      </w:r>
      <w:r w:rsidR="0066153C">
        <w:rPr>
          <w:rFonts w:ascii="Times New Roman" w:hAnsi="Times New Roman" w:cs="Times New Roman"/>
          <w:b/>
          <w:sz w:val="28"/>
          <w:szCs w:val="28"/>
        </w:rPr>
        <w:t>11:30</w:t>
      </w:r>
    </w:p>
    <w:p w:rsidR="00163F10" w:rsidRPr="00163F10" w:rsidRDefault="00163F10" w:rsidP="00163F10">
      <w:p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податкового аудиту фінансових операцій.</w:t>
      </w:r>
    </w:p>
    <w:p w:rsidR="00163F10" w:rsidRDefault="00163F10" w:rsidP="00163F10">
      <w:pPr>
        <w:pStyle w:val="a7"/>
        <w:spacing w:after="0" w:line="240" w:lineRule="auto"/>
        <w:rPr>
          <w:rFonts w:ascii="Times New Roman" w:hAnsi="Times New Roman" w:cs="Times New Roman"/>
          <w:sz w:val="28"/>
          <w:szCs w:val="28"/>
        </w:rPr>
      </w:pPr>
      <w:r w:rsidRPr="00163F10">
        <w:rPr>
          <w:rFonts w:ascii="Times New Roman" w:hAnsi="Times New Roman" w:cs="Times New Roman"/>
          <w:b/>
          <w:i/>
          <w:sz w:val="28"/>
          <w:szCs w:val="28"/>
        </w:rPr>
        <w:t>Питання, які висвітлить лектор</w:t>
      </w:r>
      <w:r w:rsidRPr="00163F10">
        <w:rPr>
          <w:rFonts w:ascii="Times New Roman" w:hAnsi="Times New Roman" w:cs="Times New Roman"/>
          <w:i/>
          <w:sz w:val="28"/>
          <w:szCs w:val="28"/>
        </w:rPr>
        <w:t>:</w:t>
      </w:r>
    </w:p>
    <w:p w:rsidR="00163F10" w:rsidRPr="00163F10" w:rsidRDefault="00163F10" w:rsidP="00163F10">
      <w:pPr>
        <w:pStyle w:val="a7"/>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Pr="00163F10">
        <w:rPr>
          <w:rFonts w:ascii="Times New Roman" w:hAnsi="Times New Roman" w:cs="Times New Roman"/>
          <w:sz w:val="28"/>
          <w:szCs w:val="28"/>
        </w:rPr>
        <w:t>и      існує   можливість   закриття</w:t>
      </w:r>
      <w:r>
        <w:rPr>
          <w:rFonts w:ascii="Times New Roman" w:hAnsi="Times New Roman" w:cs="Times New Roman"/>
          <w:sz w:val="28"/>
          <w:szCs w:val="28"/>
        </w:rPr>
        <w:t xml:space="preserve"> </w:t>
      </w:r>
      <w:r w:rsidRPr="00163F10">
        <w:rPr>
          <w:rFonts w:ascii="Times New Roman" w:hAnsi="Times New Roman" w:cs="Times New Roman"/>
          <w:sz w:val="28"/>
          <w:szCs w:val="28"/>
        </w:rPr>
        <w:t>валютних  операцій   у     випадку недоотримання коштів;</w:t>
      </w:r>
    </w:p>
    <w:p w:rsidR="0066153C" w:rsidRDefault="00163F10" w:rsidP="00163F10">
      <w:pPr>
        <w:pStyle w:val="a7"/>
        <w:numPr>
          <w:ilvl w:val="0"/>
          <w:numId w:val="3"/>
        </w:num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 xml:space="preserve">порядок проведення заліку зустрічних однорідних      </w:t>
      </w:r>
    </w:p>
    <w:p w:rsidR="00163F10" w:rsidRDefault="00163F10" w:rsidP="00163F10">
      <w:pPr>
        <w:pStyle w:val="a7"/>
        <w:spacing w:after="0" w:line="240" w:lineRule="auto"/>
        <w:ind w:left="1440"/>
        <w:rPr>
          <w:rFonts w:ascii="Times New Roman" w:hAnsi="Times New Roman" w:cs="Times New Roman"/>
          <w:sz w:val="28"/>
          <w:szCs w:val="28"/>
        </w:rPr>
      </w:pPr>
      <w:r w:rsidRPr="00163F10">
        <w:rPr>
          <w:rFonts w:ascii="Times New Roman" w:hAnsi="Times New Roman" w:cs="Times New Roman"/>
          <w:sz w:val="28"/>
          <w:szCs w:val="28"/>
        </w:rPr>
        <w:t xml:space="preserve"> вимог, як оформити просто, безпечно та</w:t>
      </w:r>
      <w:r>
        <w:rPr>
          <w:rFonts w:ascii="Times New Roman" w:hAnsi="Times New Roman" w:cs="Times New Roman"/>
          <w:sz w:val="28"/>
          <w:szCs w:val="28"/>
        </w:rPr>
        <w:t xml:space="preserve">  </w:t>
      </w:r>
      <w:r w:rsidRPr="00163F10">
        <w:rPr>
          <w:rFonts w:ascii="Times New Roman" w:hAnsi="Times New Roman" w:cs="Times New Roman"/>
          <w:sz w:val="28"/>
          <w:szCs w:val="28"/>
        </w:rPr>
        <w:t>законно?</w:t>
      </w:r>
    </w:p>
    <w:p w:rsidR="00163F10" w:rsidRDefault="00163F10" w:rsidP="00163F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63F10" w:rsidRPr="0066153C" w:rsidRDefault="00163F10" w:rsidP="00163F10">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Pr="00163F10">
        <w:rPr>
          <w:rFonts w:ascii="Times New Roman" w:hAnsi="Times New Roman" w:cs="Times New Roman"/>
          <w:b/>
          <w:sz w:val="28"/>
          <w:szCs w:val="28"/>
        </w:rPr>
        <w:t>КРАВЧУК Костянтин</w:t>
      </w:r>
      <w:r>
        <w:rPr>
          <w:rFonts w:ascii="Times New Roman" w:hAnsi="Times New Roman" w:cs="Times New Roman"/>
          <w:b/>
          <w:sz w:val="28"/>
          <w:szCs w:val="28"/>
        </w:rPr>
        <w:t xml:space="preserve"> -</w:t>
      </w:r>
      <w:r>
        <w:t xml:space="preserve"> </w:t>
      </w:r>
      <w:r>
        <w:rPr>
          <w:rFonts w:ascii="Times New Roman" w:hAnsi="Times New Roman" w:cs="Times New Roman"/>
          <w:sz w:val="28"/>
          <w:szCs w:val="28"/>
        </w:rPr>
        <w:t>з</w:t>
      </w:r>
      <w:r w:rsidRPr="00163F10">
        <w:rPr>
          <w:rFonts w:ascii="Times New Roman" w:hAnsi="Times New Roman" w:cs="Times New Roman"/>
          <w:sz w:val="28"/>
          <w:szCs w:val="28"/>
        </w:rPr>
        <w:t>аступник начальника управління</w:t>
      </w:r>
      <w:r w:rsidR="0066153C">
        <w:rPr>
          <w:rFonts w:ascii="Times New Roman" w:hAnsi="Times New Roman" w:cs="Times New Roman"/>
          <w:sz w:val="28"/>
          <w:szCs w:val="28"/>
        </w:rPr>
        <w:t xml:space="preserve">           </w:t>
      </w:r>
      <w:r w:rsidR="0066153C" w:rsidRPr="0066153C">
        <w:rPr>
          <w:rFonts w:ascii="Times New Roman" w:hAnsi="Times New Roman" w:cs="Times New Roman"/>
          <w:b/>
          <w:sz w:val="28"/>
          <w:szCs w:val="28"/>
        </w:rPr>
        <w:t>11:30- 11:50</w:t>
      </w:r>
    </w:p>
    <w:p w:rsidR="00163F10" w:rsidRDefault="00163F10" w:rsidP="00163F10">
      <w:p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 xml:space="preserve"> трансфертного ціноутворення</w:t>
      </w:r>
    </w:p>
    <w:p w:rsidR="00163F10" w:rsidRDefault="00163F10" w:rsidP="00163F10">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163F10">
        <w:rPr>
          <w:rFonts w:ascii="Times New Roman" w:hAnsi="Times New Roman" w:cs="Times New Roman"/>
          <w:b/>
          <w:i/>
          <w:sz w:val="28"/>
          <w:szCs w:val="28"/>
        </w:rPr>
        <w:t>Питання, які висвітлить лектор:</w:t>
      </w:r>
    </w:p>
    <w:p w:rsidR="00163F10" w:rsidRDefault="00163F10" w:rsidP="00163F10">
      <w:pPr>
        <w:pStyle w:val="a7"/>
        <w:numPr>
          <w:ilvl w:val="0"/>
          <w:numId w:val="4"/>
        </w:num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 xml:space="preserve">операції з нерезидентами, організаційно-правова форма яких </w:t>
      </w:r>
    </w:p>
    <w:p w:rsidR="00163F10" w:rsidRPr="00163F10" w:rsidRDefault="00163F10" w:rsidP="00163F10">
      <w:pPr>
        <w:pStyle w:val="a7"/>
        <w:spacing w:after="0" w:line="240" w:lineRule="auto"/>
        <w:rPr>
          <w:rFonts w:ascii="Times New Roman" w:hAnsi="Times New Roman" w:cs="Times New Roman"/>
          <w:sz w:val="28"/>
          <w:szCs w:val="28"/>
        </w:rPr>
      </w:pPr>
      <w:r w:rsidRPr="00163F10">
        <w:rPr>
          <w:rFonts w:ascii="Times New Roman" w:hAnsi="Times New Roman" w:cs="Times New Roman"/>
          <w:sz w:val="28"/>
          <w:szCs w:val="28"/>
        </w:rPr>
        <w:t>включена до переліку, затвердженого КМУ Постановою КМУ від</w:t>
      </w:r>
    </w:p>
    <w:p w:rsidR="00163F10" w:rsidRPr="00163F10" w:rsidRDefault="00163F10" w:rsidP="00163F10">
      <w:pPr>
        <w:pStyle w:val="a7"/>
        <w:numPr>
          <w:ilvl w:val="0"/>
          <w:numId w:val="4"/>
        </w:num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04.07.2017 року за № 480;</w:t>
      </w:r>
    </w:p>
    <w:p w:rsidR="00163F10" w:rsidRPr="00163F10" w:rsidRDefault="00163F10" w:rsidP="00163F10">
      <w:pPr>
        <w:pStyle w:val="a7"/>
        <w:numPr>
          <w:ilvl w:val="0"/>
          <w:numId w:val="4"/>
        </w:numPr>
        <w:spacing w:after="0" w:line="240" w:lineRule="auto"/>
        <w:rPr>
          <w:rFonts w:ascii="Times New Roman" w:hAnsi="Times New Roman" w:cs="Times New Roman"/>
          <w:sz w:val="28"/>
          <w:szCs w:val="28"/>
        </w:rPr>
      </w:pPr>
      <w:r w:rsidRPr="00163F10">
        <w:rPr>
          <w:rFonts w:ascii="Times New Roman" w:hAnsi="Times New Roman" w:cs="Times New Roman"/>
          <w:sz w:val="28"/>
          <w:szCs w:val="28"/>
        </w:rPr>
        <w:lastRenderedPageBreak/>
        <w:t>порядок розрахунку податку на репатріацію при виплаті доходу в негрошовій формі, а також при неутриманні податку під час виплати</w:t>
      </w:r>
    </w:p>
    <w:p w:rsidR="00163F10" w:rsidRPr="00163F10" w:rsidRDefault="00163F10" w:rsidP="00AD1A70">
      <w:pPr>
        <w:pStyle w:val="a7"/>
        <w:spacing w:after="0" w:line="240" w:lineRule="auto"/>
        <w:rPr>
          <w:rFonts w:ascii="Times New Roman" w:hAnsi="Times New Roman" w:cs="Times New Roman"/>
          <w:sz w:val="28"/>
          <w:szCs w:val="28"/>
        </w:rPr>
      </w:pPr>
      <w:r w:rsidRPr="00163F10">
        <w:rPr>
          <w:rFonts w:ascii="Times New Roman" w:hAnsi="Times New Roman" w:cs="Times New Roman"/>
          <w:sz w:val="28"/>
          <w:szCs w:val="28"/>
        </w:rPr>
        <w:t>доходу;</w:t>
      </w:r>
    </w:p>
    <w:p w:rsidR="00163F10" w:rsidRDefault="00163F10" w:rsidP="00163F10">
      <w:pPr>
        <w:pStyle w:val="a7"/>
        <w:numPr>
          <w:ilvl w:val="0"/>
          <w:numId w:val="4"/>
        </w:numPr>
        <w:spacing w:after="0" w:line="240" w:lineRule="auto"/>
        <w:rPr>
          <w:rFonts w:ascii="Times New Roman" w:hAnsi="Times New Roman" w:cs="Times New Roman"/>
          <w:sz w:val="28"/>
          <w:szCs w:val="28"/>
        </w:rPr>
      </w:pPr>
      <w:r w:rsidRPr="00163F10">
        <w:rPr>
          <w:rFonts w:ascii="Times New Roman" w:hAnsi="Times New Roman" w:cs="Times New Roman"/>
          <w:sz w:val="28"/>
          <w:szCs w:val="28"/>
        </w:rPr>
        <w:t xml:space="preserve">правила виправлення помилок, у разі неутримання      податку    </w:t>
      </w:r>
    </w:p>
    <w:p w:rsidR="00163F10" w:rsidRDefault="00163F10" w:rsidP="00163F10">
      <w:pPr>
        <w:pStyle w:val="a7"/>
        <w:spacing w:after="0" w:line="240" w:lineRule="auto"/>
        <w:rPr>
          <w:rFonts w:ascii="Times New Roman" w:hAnsi="Times New Roman" w:cs="Times New Roman"/>
          <w:sz w:val="28"/>
          <w:szCs w:val="28"/>
        </w:rPr>
      </w:pPr>
      <w:r w:rsidRPr="00163F10">
        <w:rPr>
          <w:rFonts w:ascii="Times New Roman" w:hAnsi="Times New Roman" w:cs="Times New Roman"/>
          <w:sz w:val="28"/>
          <w:szCs w:val="28"/>
        </w:rPr>
        <w:t>на</w:t>
      </w:r>
      <w:r>
        <w:rPr>
          <w:rFonts w:ascii="Times New Roman" w:hAnsi="Times New Roman" w:cs="Times New Roman"/>
          <w:sz w:val="28"/>
          <w:szCs w:val="28"/>
        </w:rPr>
        <w:t xml:space="preserve"> репатріацію.</w:t>
      </w:r>
    </w:p>
    <w:p w:rsidR="00163F10" w:rsidRDefault="00163F10" w:rsidP="00163F10">
      <w:pPr>
        <w:pStyle w:val="a7"/>
        <w:spacing w:after="0" w:line="240" w:lineRule="auto"/>
        <w:rPr>
          <w:rFonts w:ascii="Times New Roman" w:hAnsi="Times New Roman" w:cs="Times New Roman"/>
          <w:sz w:val="28"/>
          <w:szCs w:val="28"/>
        </w:rPr>
      </w:pPr>
    </w:p>
    <w:p w:rsidR="00A06B2E" w:rsidRPr="0066153C" w:rsidRDefault="00163F10" w:rsidP="00A06B2E">
      <w:pPr>
        <w:spacing w:after="0" w:line="240" w:lineRule="auto"/>
        <w:jc w:val="both"/>
        <w:rPr>
          <w:rFonts w:ascii="Times New Roman" w:hAnsi="Times New Roman" w:cs="Times New Roman"/>
          <w:b/>
          <w:sz w:val="28"/>
          <w:szCs w:val="28"/>
        </w:rPr>
      </w:pPr>
      <w:r w:rsidRPr="007C3D34">
        <w:rPr>
          <w:rFonts w:ascii="Times New Roman" w:hAnsi="Times New Roman" w:cs="Times New Roman"/>
          <w:b/>
          <w:sz w:val="28"/>
          <w:szCs w:val="28"/>
        </w:rPr>
        <w:t>3.</w:t>
      </w:r>
      <w:r w:rsidR="00A06B2E" w:rsidRPr="007C3D34">
        <w:rPr>
          <w:b/>
        </w:rPr>
        <w:t xml:space="preserve"> </w:t>
      </w:r>
      <w:r w:rsidR="00A06B2E" w:rsidRPr="00A06B2E">
        <w:rPr>
          <w:rFonts w:ascii="Times New Roman" w:hAnsi="Times New Roman" w:cs="Times New Roman"/>
          <w:b/>
          <w:sz w:val="28"/>
          <w:szCs w:val="28"/>
        </w:rPr>
        <w:t>ШАШУРІНА Олена</w:t>
      </w:r>
      <w:r w:rsidR="00A06B2E">
        <w:rPr>
          <w:rFonts w:ascii="Times New Roman" w:hAnsi="Times New Roman" w:cs="Times New Roman"/>
          <w:sz w:val="28"/>
          <w:szCs w:val="28"/>
        </w:rPr>
        <w:t xml:space="preserve"> - з</w:t>
      </w:r>
      <w:r w:rsidR="00A06B2E" w:rsidRPr="00A06B2E">
        <w:rPr>
          <w:rFonts w:ascii="Times New Roman" w:hAnsi="Times New Roman" w:cs="Times New Roman"/>
          <w:sz w:val="28"/>
          <w:szCs w:val="28"/>
        </w:rPr>
        <w:t xml:space="preserve">аступник начальника відділу </w:t>
      </w:r>
      <w:r w:rsidR="0066153C">
        <w:rPr>
          <w:rFonts w:ascii="Times New Roman" w:hAnsi="Times New Roman" w:cs="Times New Roman"/>
          <w:sz w:val="28"/>
          <w:szCs w:val="28"/>
        </w:rPr>
        <w:t xml:space="preserve">             </w:t>
      </w:r>
      <w:r w:rsidR="0066153C" w:rsidRPr="0066153C">
        <w:rPr>
          <w:rFonts w:ascii="Times New Roman" w:hAnsi="Times New Roman" w:cs="Times New Roman"/>
          <w:b/>
          <w:sz w:val="28"/>
          <w:szCs w:val="28"/>
        </w:rPr>
        <w:t>11:50- 12:05</w:t>
      </w:r>
    </w:p>
    <w:p w:rsidR="00A06B2E" w:rsidRDefault="00A06B2E" w:rsidP="00A06B2E">
      <w:pPr>
        <w:spacing w:after="0" w:line="240" w:lineRule="auto"/>
        <w:jc w:val="both"/>
        <w:rPr>
          <w:rFonts w:ascii="Times New Roman" w:hAnsi="Times New Roman" w:cs="Times New Roman"/>
          <w:sz w:val="28"/>
          <w:szCs w:val="28"/>
        </w:rPr>
      </w:pPr>
      <w:r w:rsidRPr="00A06B2E">
        <w:rPr>
          <w:rFonts w:ascii="Times New Roman" w:hAnsi="Times New Roman" w:cs="Times New Roman"/>
          <w:sz w:val="28"/>
          <w:szCs w:val="28"/>
        </w:rPr>
        <w:t>якості контрольно-</w:t>
      </w:r>
      <w:r>
        <w:rPr>
          <w:rFonts w:ascii="Times New Roman" w:hAnsi="Times New Roman" w:cs="Times New Roman"/>
          <w:sz w:val="28"/>
          <w:szCs w:val="28"/>
        </w:rPr>
        <w:t xml:space="preserve"> </w:t>
      </w:r>
      <w:r w:rsidRPr="00A06B2E">
        <w:rPr>
          <w:rFonts w:ascii="Times New Roman" w:hAnsi="Times New Roman" w:cs="Times New Roman"/>
          <w:sz w:val="28"/>
          <w:szCs w:val="28"/>
        </w:rPr>
        <w:t>перевірочної роботи Інформаційно-аналітичне</w:t>
      </w:r>
    </w:p>
    <w:p w:rsidR="00163F10" w:rsidRDefault="00A06B2E" w:rsidP="00A06B2E">
      <w:pPr>
        <w:spacing w:after="0" w:line="240" w:lineRule="auto"/>
        <w:jc w:val="both"/>
        <w:rPr>
          <w:rFonts w:ascii="Times New Roman" w:hAnsi="Times New Roman" w:cs="Times New Roman"/>
          <w:sz w:val="28"/>
          <w:szCs w:val="28"/>
        </w:rPr>
      </w:pPr>
      <w:r w:rsidRPr="00A06B2E">
        <w:rPr>
          <w:rFonts w:ascii="Times New Roman" w:hAnsi="Times New Roman" w:cs="Times New Roman"/>
          <w:sz w:val="28"/>
          <w:szCs w:val="28"/>
        </w:rPr>
        <w:t xml:space="preserve"> управління податкового аудиту</w:t>
      </w:r>
      <w:r>
        <w:rPr>
          <w:rFonts w:ascii="Times New Roman" w:hAnsi="Times New Roman" w:cs="Times New Roman"/>
          <w:sz w:val="28"/>
          <w:szCs w:val="28"/>
        </w:rPr>
        <w:t xml:space="preserve">   </w:t>
      </w:r>
    </w:p>
    <w:p w:rsidR="00A06B2E" w:rsidRDefault="00A06B2E" w:rsidP="00A06B2E">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A06B2E">
        <w:rPr>
          <w:rFonts w:ascii="Times New Roman" w:hAnsi="Times New Roman" w:cs="Times New Roman"/>
          <w:b/>
          <w:i/>
          <w:sz w:val="28"/>
          <w:szCs w:val="28"/>
        </w:rPr>
        <w:t>Питання, які висвітлить лектор:</w:t>
      </w:r>
    </w:p>
    <w:p w:rsidR="007C3D34" w:rsidRPr="007C3D34" w:rsidRDefault="007C3D34" w:rsidP="007C3D34">
      <w:pPr>
        <w:pStyle w:val="a7"/>
        <w:numPr>
          <w:ilvl w:val="0"/>
          <w:numId w:val="5"/>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списання заборгованостей, що виникли в операціях з нерезидентом,                                  як правильно визначити момент списання, і чи можна його відтермінувати, керуючись умовами договору;</w:t>
      </w:r>
    </w:p>
    <w:p w:rsidR="007C3D34" w:rsidRDefault="007C3D34" w:rsidP="007C3D34">
      <w:pPr>
        <w:pStyle w:val="a7"/>
        <w:numPr>
          <w:ilvl w:val="0"/>
          <w:numId w:val="5"/>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кредиторська заборгованість перед нерезидентом-засновником, за яких обставин можливе списання заборгованості;</w:t>
      </w:r>
    </w:p>
    <w:p w:rsidR="007C3D34" w:rsidRDefault="007C3D34" w:rsidP="007C3D34">
      <w:pPr>
        <w:spacing w:after="0" w:line="240" w:lineRule="auto"/>
        <w:ind w:left="360"/>
        <w:jc w:val="both"/>
        <w:rPr>
          <w:rFonts w:ascii="Times New Roman" w:hAnsi="Times New Roman" w:cs="Times New Roman"/>
          <w:sz w:val="28"/>
          <w:szCs w:val="28"/>
        </w:rPr>
      </w:pPr>
    </w:p>
    <w:p w:rsidR="007C3D34" w:rsidRPr="0066153C" w:rsidRDefault="007C3D34" w:rsidP="007C3D34">
      <w:pPr>
        <w:spacing w:after="0" w:line="240" w:lineRule="auto"/>
        <w:jc w:val="both"/>
        <w:rPr>
          <w:rFonts w:ascii="Times New Roman" w:hAnsi="Times New Roman" w:cs="Times New Roman"/>
          <w:b/>
          <w:sz w:val="28"/>
          <w:szCs w:val="28"/>
        </w:rPr>
      </w:pPr>
      <w:r w:rsidRPr="007C3D34">
        <w:rPr>
          <w:rFonts w:ascii="Times New Roman" w:hAnsi="Times New Roman" w:cs="Times New Roman"/>
          <w:b/>
          <w:sz w:val="28"/>
          <w:szCs w:val="28"/>
        </w:rPr>
        <w:t>4.</w:t>
      </w:r>
      <w:r w:rsidRPr="007C3D34">
        <w:rPr>
          <w:b/>
        </w:rPr>
        <w:t xml:space="preserve"> </w:t>
      </w:r>
      <w:r w:rsidRPr="007C3D34">
        <w:rPr>
          <w:rFonts w:ascii="Times New Roman" w:hAnsi="Times New Roman" w:cs="Times New Roman"/>
          <w:b/>
          <w:sz w:val="28"/>
          <w:szCs w:val="28"/>
        </w:rPr>
        <w:t>ПОПОВА Любов</w:t>
      </w:r>
      <w:r>
        <w:rPr>
          <w:rFonts w:ascii="Times New Roman" w:hAnsi="Times New Roman" w:cs="Times New Roman"/>
          <w:b/>
          <w:sz w:val="28"/>
          <w:szCs w:val="28"/>
        </w:rPr>
        <w:t xml:space="preserve"> - </w:t>
      </w:r>
      <w:r w:rsidRPr="007C3D34">
        <w:rPr>
          <w:rFonts w:ascii="Times New Roman" w:hAnsi="Times New Roman" w:cs="Times New Roman"/>
          <w:sz w:val="28"/>
          <w:szCs w:val="28"/>
        </w:rPr>
        <w:t xml:space="preserve">заступник начальника відділу перевірок </w:t>
      </w:r>
      <w:r w:rsidR="0066153C">
        <w:rPr>
          <w:rFonts w:ascii="Times New Roman" w:hAnsi="Times New Roman" w:cs="Times New Roman"/>
          <w:sz w:val="28"/>
          <w:szCs w:val="28"/>
        </w:rPr>
        <w:t xml:space="preserve">      </w:t>
      </w:r>
      <w:r w:rsidR="0066153C" w:rsidRPr="0066153C">
        <w:rPr>
          <w:rFonts w:ascii="Times New Roman" w:hAnsi="Times New Roman" w:cs="Times New Roman"/>
          <w:b/>
          <w:sz w:val="28"/>
          <w:szCs w:val="28"/>
        </w:rPr>
        <w:t>12:05- 12:30</w:t>
      </w:r>
    </w:p>
    <w:p w:rsidR="007C3D34" w:rsidRPr="007C3D34" w:rsidRDefault="007C3D34" w:rsidP="007C3D34">
      <w:p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 аграрно- промисловій сфері управління податкового</w:t>
      </w:r>
      <w:r>
        <w:rPr>
          <w:rFonts w:ascii="Times New Roman" w:hAnsi="Times New Roman" w:cs="Times New Roman"/>
          <w:sz w:val="28"/>
          <w:szCs w:val="28"/>
        </w:rPr>
        <w:t xml:space="preserve"> </w:t>
      </w:r>
      <w:r w:rsidRPr="007C3D34">
        <w:rPr>
          <w:rFonts w:ascii="Times New Roman" w:hAnsi="Times New Roman" w:cs="Times New Roman"/>
          <w:sz w:val="28"/>
          <w:szCs w:val="28"/>
        </w:rPr>
        <w:t>аудиту у сфері</w:t>
      </w:r>
    </w:p>
    <w:p w:rsidR="007C3D34" w:rsidRDefault="007C3D34" w:rsidP="007C3D34">
      <w:p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матеріального виробництва</w:t>
      </w:r>
    </w:p>
    <w:p w:rsidR="007C3D34" w:rsidRDefault="007C3D34" w:rsidP="007C3D34">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7C3D34">
        <w:rPr>
          <w:rFonts w:ascii="Times New Roman" w:hAnsi="Times New Roman" w:cs="Times New Roman"/>
          <w:b/>
          <w:i/>
          <w:sz w:val="28"/>
          <w:szCs w:val="28"/>
        </w:rPr>
        <w:t>Питання, які висвітлить лектор:</w:t>
      </w:r>
    </w:p>
    <w:p w:rsidR="007C3D34" w:rsidRPr="007C3D34" w:rsidRDefault="007C3D34" w:rsidP="007C3D34">
      <w:pPr>
        <w:pStyle w:val="a7"/>
        <w:numPr>
          <w:ilvl w:val="0"/>
          <w:numId w:val="6"/>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порядок відображення податкового кредиту з ПДВ (в тому числі при безоплатному отриманні товару, при ввезенні товару в   межах гарантійних зобов’язань);</w:t>
      </w:r>
    </w:p>
    <w:p w:rsidR="007C3D34" w:rsidRPr="004A76A8" w:rsidRDefault="007C3D34" w:rsidP="000621A4">
      <w:pPr>
        <w:pStyle w:val="a7"/>
        <w:numPr>
          <w:ilvl w:val="0"/>
          <w:numId w:val="6"/>
        </w:numPr>
        <w:spacing w:after="0" w:line="240" w:lineRule="auto"/>
        <w:jc w:val="both"/>
        <w:rPr>
          <w:rFonts w:ascii="Times New Roman" w:hAnsi="Times New Roman" w:cs="Times New Roman"/>
          <w:sz w:val="28"/>
          <w:szCs w:val="28"/>
        </w:rPr>
      </w:pPr>
      <w:r w:rsidRPr="004A76A8">
        <w:rPr>
          <w:rFonts w:ascii="Times New Roman" w:hAnsi="Times New Roman" w:cs="Times New Roman"/>
          <w:sz w:val="28"/>
          <w:szCs w:val="28"/>
        </w:rPr>
        <w:t>заповнення рядків декларації з ПДВ, в</w:t>
      </w:r>
      <w:r w:rsidR="004A76A8" w:rsidRPr="004A76A8">
        <w:rPr>
          <w:rFonts w:ascii="Times New Roman" w:hAnsi="Times New Roman" w:cs="Times New Roman"/>
          <w:sz w:val="28"/>
          <w:szCs w:val="28"/>
        </w:rPr>
        <w:t xml:space="preserve"> </w:t>
      </w:r>
      <w:r w:rsidRPr="004A76A8">
        <w:rPr>
          <w:rFonts w:ascii="Times New Roman" w:hAnsi="Times New Roman" w:cs="Times New Roman"/>
          <w:sz w:val="28"/>
          <w:szCs w:val="28"/>
        </w:rPr>
        <w:t>тому   числі,   при    виявленні помилок в митній декларації, коригування до митної декларації;</w:t>
      </w:r>
    </w:p>
    <w:p w:rsidR="007C3D34" w:rsidRPr="004A76A8" w:rsidRDefault="007C3D34" w:rsidP="00D41FD5">
      <w:pPr>
        <w:pStyle w:val="a7"/>
        <w:numPr>
          <w:ilvl w:val="0"/>
          <w:numId w:val="6"/>
        </w:numPr>
        <w:spacing w:after="0" w:line="240" w:lineRule="auto"/>
        <w:jc w:val="both"/>
        <w:rPr>
          <w:rFonts w:ascii="Times New Roman" w:hAnsi="Times New Roman" w:cs="Times New Roman"/>
          <w:sz w:val="28"/>
          <w:szCs w:val="28"/>
        </w:rPr>
      </w:pPr>
      <w:r w:rsidRPr="004A76A8">
        <w:rPr>
          <w:rFonts w:ascii="Times New Roman" w:hAnsi="Times New Roman" w:cs="Times New Roman"/>
          <w:sz w:val="28"/>
          <w:szCs w:val="28"/>
        </w:rPr>
        <w:t>облік ПДВ при наявності розбіжностей в кількості задекларованого та</w:t>
      </w:r>
      <w:r w:rsidR="004A76A8" w:rsidRPr="004A76A8">
        <w:rPr>
          <w:rFonts w:ascii="Times New Roman" w:hAnsi="Times New Roman" w:cs="Times New Roman"/>
          <w:sz w:val="28"/>
          <w:szCs w:val="28"/>
        </w:rPr>
        <w:t xml:space="preserve"> </w:t>
      </w:r>
      <w:r w:rsidRPr="004A76A8">
        <w:rPr>
          <w:rFonts w:ascii="Times New Roman" w:hAnsi="Times New Roman" w:cs="Times New Roman"/>
          <w:sz w:val="28"/>
          <w:szCs w:val="28"/>
        </w:rPr>
        <w:t>фактично отриманого товару (нестачі, псування);</w:t>
      </w:r>
    </w:p>
    <w:p w:rsidR="007C3D34" w:rsidRPr="004A76A8" w:rsidRDefault="007C3D34" w:rsidP="002F3F79">
      <w:pPr>
        <w:pStyle w:val="a7"/>
        <w:numPr>
          <w:ilvl w:val="0"/>
          <w:numId w:val="6"/>
        </w:numPr>
        <w:spacing w:after="0" w:line="240" w:lineRule="auto"/>
        <w:jc w:val="both"/>
        <w:rPr>
          <w:rFonts w:ascii="Times New Roman" w:hAnsi="Times New Roman" w:cs="Times New Roman"/>
          <w:sz w:val="28"/>
          <w:szCs w:val="28"/>
        </w:rPr>
      </w:pPr>
      <w:r w:rsidRPr="004A76A8">
        <w:rPr>
          <w:rFonts w:ascii="Times New Roman" w:hAnsi="Times New Roman" w:cs="Times New Roman"/>
          <w:sz w:val="28"/>
          <w:szCs w:val="28"/>
        </w:rPr>
        <w:t>правила визначення місця постачання. Нарахування податкових зобов’язань та відображення податкового кредиту. Порядок складання та реєстрації податкової накладної та відображення податкового кредиту, якщо акти на</w:t>
      </w:r>
      <w:r w:rsidR="004A76A8" w:rsidRPr="004A76A8">
        <w:rPr>
          <w:rFonts w:ascii="Times New Roman" w:hAnsi="Times New Roman" w:cs="Times New Roman"/>
          <w:sz w:val="28"/>
          <w:szCs w:val="28"/>
        </w:rPr>
        <w:t xml:space="preserve"> </w:t>
      </w:r>
      <w:r w:rsidRPr="004A76A8">
        <w:rPr>
          <w:rFonts w:ascii="Times New Roman" w:hAnsi="Times New Roman" w:cs="Times New Roman"/>
          <w:sz w:val="28"/>
          <w:szCs w:val="28"/>
        </w:rPr>
        <w:t>послуги надходять із запізненням;</w:t>
      </w:r>
    </w:p>
    <w:p w:rsidR="007C3D34" w:rsidRPr="007C3D34" w:rsidRDefault="007C3D34" w:rsidP="007C3D34">
      <w:pPr>
        <w:pStyle w:val="a7"/>
        <w:numPr>
          <w:ilvl w:val="0"/>
          <w:numId w:val="6"/>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чи включається до собівартості товару плата за простій вантажу на митниці, брокерські послуги та інші послуги, пов’язані з доставкою вантажу та митним оформленням;</w:t>
      </w:r>
    </w:p>
    <w:p w:rsidR="007C3D34" w:rsidRPr="007C3D34" w:rsidRDefault="007C3D34" w:rsidP="007C3D34">
      <w:pPr>
        <w:pStyle w:val="a7"/>
        <w:numPr>
          <w:ilvl w:val="0"/>
          <w:numId w:val="6"/>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безоплатне отримання товару чи послуг, як розрахувати суму доходу;</w:t>
      </w:r>
    </w:p>
    <w:p w:rsidR="007C3D34" w:rsidRDefault="007C3D34" w:rsidP="007C3D34">
      <w:pPr>
        <w:spacing w:after="0" w:line="240" w:lineRule="auto"/>
        <w:jc w:val="both"/>
        <w:rPr>
          <w:rFonts w:ascii="Times New Roman" w:hAnsi="Times New Roman" w:cs="Times New Roman"/>
          <w:sz w:val="28"/>
          <w:szCs w:val="28"/>
        </w:rPr>
      </w:pPr>
    </w:p>
    <w:p w:rsidR="007C3D34" w:rsidRPr="00A969D1" w:rsidRDefault="007C3D34" w:rsidP="007C3D34">
      <w:pPr>
        <w:spacing w:after="0" w:line="240" w:lineRule="auto"/>
        <w:jc w:val="both"/>
        <w:rPr>
          <w:rFonts w:ascii="Times New Roman" w:hAnsi="Times New Roman" w:cs="Times New Roman"/>
          <w:b/>
          <w:sz w:val="28"/>
          <w:szCs w:val="28"/>
        </w:rPr>
      </w:pPr>
      <w:r w:rsidRPr="007C3D34">
        <w:rPr>
          <w:rFonts w:ascii="Times New Roman" w:hAnsi="Times New Roman" w:cs="Times New Roman"/>
          <w:b/>
          <w:sz w:val="28"/>
          <w:szCs w:val="28"/>
        </w:rPr>
        <w:t>5. ПОЗНЯК Оксана</w:t>
      </w:r>
      <w:r>
        <w:rPr>
          <w:rFonts w:ascii="Times New Roman" w:hAnsi="Times New Roman" w:cs="Times New Roman"/>
          <w:b/>
          <w:sz w:val="28"/>
          <w:szCs w:val="28"/>
        </w:rPr>
        <w:t xml:space="preserve"> - </w:t>
      </w:r>
      <w:r w:rsidRPr="007C3D34">
        <w:rPr>
          <w:rFonts w:ascii="Times New Roman" w:hAnsi="Times New Roman" w:cs="Times New Roman"/>
          <w:sz w:val="28"/>
          <w:szCs w:val="28"/>
        </w:rPr>
        <w:t xml:space="preserve">заступник начальника відділу перевірок </w:t>
      </w:r>
      <w:r w:rsidR="00A969D1">
        <w:rPr>
          <w:rFonts w:ascii="Times New Roman" w:hAnsi="Times New Roman" w:cs="Times New Roman"/>
          <w:sz w:val="28"/>
          <w:szCs w:val="28"/>
        </w:rPr>
        <w:t xml:space="preserve">     </w:t>
      </w:r>
      <w:r w:rsidR="00A969D1" w:rsidRPr="00A969D1">
        <w:rPr>
          <w:rFonts w:ascii="Times New Roman" w:hAnsi="Times New Roman" w:cs="Times New Roman"/>
          <w:b/>
          <w:sz w:val="28"/>
          <w:szCs w:val="28"/>
        </w:rPr>
        <w:t>12:30 – 12:55</w:t>
      </w:r>
    </w:p>
    <w:p w:rsidR="007C3D34" w:rsidRDefault="007C3D34" w:rsidP="007C3D34">
      <w:p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 xml:space="preserve">у сфері роздрібної торгівлі управління податкового аудиту </w:t>
      </w:r>
    </w:p>
    <w:p w:rsidR="007C3D34" w:rsidRDefault="007C3D34" w:rsidP="007C3D34">
      <w:p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у сфері торгівлі та</w:t>
      </w:r>
      <w:r>
        <w:rPr>
          <w:rFonts w:ascii="Times New Roman" w:hAnsi="Times New Roman" w:cs="Times New Roman"/>
          <w:sz w:val="28"/>
          <w:szCs w:val="28"/>
        </w:rPr>
        <w:t xml:space="preserve"> </w:t>
      </w:r>
      <w:r w:rsidRPr="007C3D34">
        <w:rPr>
          <w:rFonts w:ascii="Times New Roman" w:hAnsi="Times New Roman" w:cs="Times New Roman"/>
          <w:sz w:val="28"/>
          <w:szCs w:val="28"/>
        </w:rPr>
        <w:t>послуг</w:t>
      </w:r>
    </w:p>
    <w:p w:rsidR="007C3D34" w:rsidRDefault="007C3D34" w:rsidP="007C3D34">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7C3D34">
        <w:rPr>
          <w:rFonts w:ascii="Times New Roman" w:hAnsi="Times New Roman" w:cs="Times New Roman"/>
          <w:b/>
          <w:i/>
          <w:sz w:val="28"/>
          <w:szCs w:val="28"/>
        </w:rPr>
        <w:t>Питання, які висвітлить лектор:</w:t>
      </w:r>
    </w:p>
    <w:p w:rsidR="0066153C"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 xml:space="preserve">визначення   суми   доходу   при отриманні     передоплати </w:t>
      </w:r>
    </w:p>
    <w:p w:rsidR="007C3D34" w:rsidRPr="007C3D34" w:rsidRDefault="007C3D34" w:rsidP="0066153C">
      <w:pPr>
        <w:pStyle w:val="a7"/>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 xml:space="preserve">від нерезидента; </w:t>
      </w:r>
    </w:p>
    <w:p w:rsidR="007C3D34" w:rsidRPr="007C3D34"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вплив дати передачі права власності на суму доходу;</w:t>
      </w:r>
    </w:p>
    <w:p w:rsidR="0066153C"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 xml:space="preserve">оподаткування  операцій  з  вивезення товару    митною    </w:t>
      </w:r>
    </w:p>
    <w:p w:rsidR="007C3D34" w:rsidRPr="007C3D34" w:rsidRDefault="007C3D34" w:rsidP="0066153C">
      <w:pPr>
        <w:pStyle w:val="a7"/>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вартістю  до    150  євро;</w:t>
      </w:r>
    </w:p>
    <w:p w:rsidR="007C3D34" w:rsidRPr="007C3D34"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визначення дати складання податкової накладної, у випадку, коли дата складання митної декларації та дата вивезення не співпадають;</w:t>
      </w:r>
    </w:p>
    <w:p w:rsidR="007C3D34" w:rsidRPr="007C3D34"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lastRenderedPageBreak/>
        <w:t>які дії платника, якщо митна декларація оформлена, а фактичного перетину кордону не відбулось, зокрема, внаслідок бойових дій;</w:t>
      </w:r>
    </w:p>
    <w:p w:rsidR="007C3D34" w:rsidRPr="007C3D34" w:rsidRDefault="007C3D34" w:rsidP="005770C6">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чи потрібно реєструватися платником ПДВ, якщо юридичні особи надають послуги нерезидентам? які операції з постачання товарів/послуг враховуються для реєстрації платником ПДВ;</w:t>
      </w:r>
    </w:p>
    <w:p w:rsidR="007C3D34" w:rsidRPr="007C3D34" w:rsidRDefault="007C3D34" w:rsidP="007C3D34">
      <w:pPr>
        <w:pStyle w:val="a7"/>
        <w:numPr>
          <w:ilvl w:val="0"/>
          <w:numId w:val="10"/>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оподаткуванням ПДВ (для платників ПДВ) підлягає постачання послуг, місце постачання яких розташоване на території України, відповідно до пп.186.3 п.186 ПКУ, підлягає оподаткуванню ПДВ (для платників ПДВ)? Які податкові наслідки не нарахування зобов’язань (нарахування «компенсаційних» зобов’язань, вирахування частки неоподатковуваних операцій);</w:t>
      </w:r>
    </w:p>
    <w:p w:rsidR="007C3D34" w:rsidRPr="007C3D34"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визначення дати зобов’язань при отриманні передоплати та врахуванні валюти на розподільчому рахунку;</w:t>
      </w:r>
    </w:p>
    <w:p w:rsidR="007C3D34" w:rsidRDefault="007C3D34" w:rsidP="007C3D34">
      <w:pPr>
        <w:pStyle w:val="a7"/>
        <w:numPr>
          <w:ilvl w:val="0"/>
          <w:numId w:val="7"/>
        </w:numPr>
        <w:spacing w:after="0" w:line="240" w:lineRule="auto"/>
        <w:jc w:val="both"/>
        <w:rPr>
          <w:rFonts w:ascii="Times New Roman" w:hAnsi="Times New Roman" w:cs="Times New Roman"/>
          <w:sz w:val="28"/>
          <w:szCs w:val="28"/>
        </w:rPr>
      </w:pPr>
      <w:r w:rsidRPr="007C3D34">
        <w:rPr>
          <w:rFonts w:ascii="Times New Roman" w:hAnsi="Times New Roman" w:cs="Times New Roman"/>
          <w:sz w:val="28"/>
          <w:szCs w:val="28"/>
        </w:rPr>
        <w:t>визначення місця постачання послуг з гарантійного обслуговування.</w:t>
      </w:r>
    </w:p>
    <w:p w:rsidR="007C3D34" w:rsidRDefault="007C3D34" w:rsidP="007C3D34">
      <w:pPr>
        <w:spacing w:after="0" w:line="240" w:lineRule="auto"/>
        <w:jc w:val="both"/>
        <w:rPr>
          <w:rFonts w:ascii="Times New Roman" w:hAnsi="Times New Roman" w:cs="Times New Roman"/>
          <w:sz w:val="28"/>
          <w:szCs w:val="28"/>
        </w:rPr>
      </w:pPr>
    </w:p>
    <w:p w:rsidR="0066153C" w:rsidRPr="0066153C" w:rsidRDefault="002D5EB8" w:rsidP="007C3D34">
      <w:pPr>
        <w:spacing w:after="0" w:line="240" w:lineRule="auto"/>
        <w:jc w:val="both"/>
        <w:rPr>
          <w:rFonts w:ascii="Times New Roman" w:hAnsi="Times New Roman" w:cs="Times New Roman"/>
          <w:b/>
          <w:sz w:val="28"/>
          <w:szCs w:val="28"/>
        </w:rPr>
      </w:pPr>
      <w:r w:rsidRPr="002D5EB8">
        <w:rPr>
          <w:rFonts w:ascii="Times New Roman" w:hAnsi="Times New Roman" w:cs="Times New Roman"/>
          <w:sz w:val="28"/>
          <w:szCs w:val="28"/>
        </w:rPr>
        <w:t>Заключне слово Віце - президент</w:t>
      </w:r>
      <w:r>
        <w:rPr>
          <w:rFonts w:ascii="Times New Roman" w:hAnsi="Times New Roman" w:cs="Times New Roman"/>
          <w:sz w:val="28"/>
          <w:szCs w:val="28"/>
        </w:rPr>
        <w:t>а</w:t>
      </w:r>
      <w:r w:rsidRPr="002D5EB8">
        <w:rPr>
          <w:rFonts w:ascii="Times New Roman" w:hAnsi="Times New Roman" w:cs="Times New Roman"/>
          <w:sz w:val="28"/>
          <w:szCs w:val="28"/>
        </w:rPr>
        <w:t>, Генеральн</w:t>
      </w:r>
      <w:r>
        <w:rPr>
          <w:rFonts w:ascii="Times New Roman" w:hAnsi="Times New Roman" w:cs="Times New Roman"/>
          <w:sz w:val="28"/>
          <w:szCs w:val="28"/>
        </w:rPr>
        <w:t>ого</w:t>
      </w:r>
      <w:r w:rsidRPr="002D5EB8">
        <w:rPr>
          <w:rFonts w:ascii="Times New Roman" w:hAnsi="Times New Roman" w:cs="Times New Roman"/>
          <w:sz w:val="28"/>
          <w:szCs w:val="28"/>
        </w:rPr>
        <w:t xml:space="preserve"> директор</w:t>
      </w:r>
      <w:r>
        <w:rPr>
          <w:rFonts w:ascii="Times New Roman" w:hAnsi="Times New Roman" w:cs="Times New Roman"/>
          <w:sz w:val="28"/>
          <w:szCs w:val="28"/>
        </w:rPr>
        <w:t>а</w:t>
      </w:r>
      <w:r w:rsidRPr="002D5EB8">
        <w:rPr>
          <w:rFonts w:ascii="Times New Roman" w:hAnsi="Times New Roman" w:cs="Times New Roman"/>
          <w:sz w:val="28"/>
          <w:szCs w:val="28"/>
        </w:rPr>
        <w:t xml:space="preserve"> </w:t>
      </w:r>
      <w:r w:rsidR="0066153C">
        <w:rPr>
          <w:rFonts w:ascii="Times New Roman" w:hAnsi="Times New Roman" w:cs="Times New Roman"/>
          <w:sz w:val="28"/>
          <w:szCs w:val="28"/>
        </w:rPr>
        <w:t xml:space="preserve">                </w:t>
      </w:r>
      <w:r w:rsidR="0066153C" w:rsidRPr="0066153C">
        <w:rPr>
          <w:rFonts w:ascii="Times New Roman" w:hAnsi="Times New Roman" w:cs="Times New Roman"/>
          <w:b/>
          <w:sz w:val="28"/>
          <w:szCs w:val="28"/>
        </w:rPr>
        <w:t>12:55 -13:00</w:t>
      </w:r>
    </w:p>
    <w:p w:rsidR="007C3D34" w:rsidRPr="002D5EB8" w:rsidRDefault="002D5EB8" w:rsidP="007C3D34">
      <w:pPr>
        <w:spacing w:after="0" w:line="240" w:lineRule="auto"/>
        <w:jc w:val="both"/>
        <w:rPr>
          <w:rFonts w:ascii="Times New Roman" w:hAnsi="Times New Roman" w:cs="Times New Roman"/>
          <w:b/>
          <w:sz w:val="28"/>
          <w:szCs w:val="28"/>
        </w:rPr>
      </w:pPr>
      <w:r w:rsidRPr="002D5EB8">
        <w:rPr>
          <w:rFonts w:ascii="Times New Roman" w:hAnsi="Times New Roman" w:cs="Times New Roman"/>
          <w:sz w:val="28"/>
          <w:szCs w:val="28"/>
        </w:rPr>
        <w:t xml:space="preserve">ВГО АППУ  </w:t>
      </w:r>
      <w:r w:rsidRPr="002D5EB8">
        <w:rPr>
          <w:rFonts w:ascii="Times New Roman" w:hAnsi="Times New Roman" w:cs="Times New Roman"/>
          <w:b/>
          <w:sz w:val="28"/>
          <w:szCs w:val="28"/>
        </w:rPr>
        <w:t>Герасименко Людмил</w:t>
      </w:r>
      <w:r>
        <w:rPr>
          <w:rFonts w:ascii="Times New Roman" w:hAnsi="Times New Roman" w:cs="Times New Roman"/>
          <w:b/>
          <w:sz w:val="28"/>
          <w:szCs w:val="28"/>
        </w:rPr>
        <w:t>и</w:t>
      </w:r>
      <w:r w:rsidRPr="002D5EB8">
        <w:rPr>
          <w:rFonts w:ascii="Times New Roman" w:hAnsi="Times New Roman" w:cs="Times New Roman"/>
          <w:b/>
          <w:sz w:val="28"/>
          <w:szCs w:val="28"/>
        </w:rPr>
        <w:t xml:space="preserve">  </w:t>
      </w:r>
    </w:p>
    <w:p w:rsidR="007C3D34" w:rsidRDefault="007C3D34" w:rsidP="007C3D34">
      <w:pPr>
        <w:spacing w:after="0" w:line="240" w:lineRule="auto"/>
        <w:jc w:val="both"/>
        <w:rPr>
          <w:rFonts w:ascii="Times New Roman" w:hAnsi="Times New Roman" w:cs="Times New Roman"/>
          <w:sz w:val="28"/>
          <w:szCs w:val="28"/>
        </w:rPr>
      </w:pPr>
    </w:p>
    <w:p w:rsidR="007C3D34" w:rsidRPr="007C3D34" w:rsidRDefault="007C3D34" w:rsidP="007C3D34">
      <w:pPr>
        <w:spacing w:after="0" w:line="240" w:lineRule="auto"/>
        <w:jc w:val="both"/>
        <w:rPr>
          <w:rFonts w:ascii="Times New Roman" w:hAnsi="Times New Roman" w:cs="Times New Roman"/>
          <w:sz w:val="28"/>
          <w:szCs w:val="28"/>
        </w:rPr>
      </w:pPr>
    </w:p>
    <w:p w:rsidR="0066153C" w:rsidRDefault="0066153C" w:rsidP="0066153C">
      <w:pPr>
        <w:pStyle w:val="16358"/>
        <w:spacing w:before="0" w:beforeAutospacing="0" w:after="200" w:afterAutospacing="0"/>
        <w:jc w:val="center"/>
        <w:rPr>
          <w:b/>
          <w:bCs/>
          <w:color w:val="002060"/>
          <w:sz w:val="28"/>
          <w:szCs w:val="28"/>
          <w:lang w:val="uk-UA"/>
        </w:rPr>
      </w:pPr>
    </w:p>
    <w:p w:rsidR="0066153C" w:rsidRPr="0066153C" w:rsidRDefault="0066153C" w:rsidP="0066153C">
      <w:pPr>
        <w:pStyle w:val="16358"/>
        <w:spacing w:after="200"/>
        <w:jc w:val="center"/>
        <w:rPr>
          <w:b/>
          <w:bCs/>
          <w:color w:val="FF0000"/>
          <w:sz w:val="28"/>
          <w:szCs w:val="28"/>
          <w:lang w:val="uk-UA"/>
        </w:rPr>
      </w:pPr>
      <w:r w:rsidRPr="0066153C">
        <w:rPr>
          <w:b/>
          <w:bCs/>
          <w:color w:val="FF0000"/>
          <w:sz w:val="28"/>
          <w:szCs w:val="28"/>
          <w:lang w:val="uk-UA"/>
        </w:rPr>
        <w:t>РЕЄСТРУЙТЕСЯ ВЖЕ ЗАРАЗ!  КІЛЬКІСТЬ МІСЦЬ ОБМЕЖЕНА!</w:t>
      </w:r>
    </w:p>
    <w:p w:rsidR="0066153C" w:rsidRDefault="0027513F" w:rsidP="0066153C">
      <w:pPr>
        <w:pStyle w:val="16358"/>
        <w:spacing w:after="200"/>
        <w:jc w:val="center"/>
        <w:rPr>
          <w:b/>
          <w:bCs/>
          <w:color w:val="002060"/>
          <w:sz w:val="28"/>
          <w:szCs w:val="28"/>
          <w:lang w:val="uk-UA"/>
        </w:rPr>
      </w:pPr>
      <w:hyperlink r:id="rId8" w:history="1">
        <w:r w:rsidRPr="006D658B">
          <w:rPr>
            <w:rStyle w:val="a8"/>
            <w:b/>
            <w:bCs/>
            <w:sz w:val="28"/>
            <w:szCs w:val="28"/>
            <w:lang w:val="uk-UA"/>
          </w:rPr>
          <w:t>https://forms.gle/RGuvo4GAci3Mgvxp8</w:t>
        </w:r>
      </w:hyperlink>
    </w:p>
    <w:p w:rsidR="0066153C" w:rsidRPr="00123617" w:rsidRDefault="0066153C" w:rsidP="0066153C">
      <w:pPr>
        <w:pStyle w:val="16358"/>
        <w:spacing w:after="200"/>
        <w:jc w:val="center"/>
        <w:rPr>
          <w:b/>
          <w:bCs/>
          <w:color w:val="002060"/>
          <w:sz w:val="28"/>
          <w:szCs w:val="28"/>
          <w:lang w:val="uk-UA"/>
        </w:rPr>
      </w:pPr>
      <w:r w:rsidRPr="00123617">
        <w:rPr>
          <w:b/>
          <w:bCs/>
          <w:color w:val="002060"/>
          <w:sz w:val="28"/>
          <w:szCs w:val="28"/>
          <w:lang w:val="uk-UA"/>
        </w:rPr>
        <w:t>Також можна зареєструватися за телефонами:</w:t>
      </w:r>
    </w:p>
    <w:p w:rsidR="0066153C" w:rsidRDefault="0066153C" w:rsidP="0066153C">
      <w:pPr>
        <w:pStyle w:val="16358"/>
        <w:spacing w:before="0" w:beforeAutospacing="0" w:after="200" w:afterAutospacing="0"/>
        <w:jc w:val="center"/>
        <w:rPr>
          <w:b/>
          <w:bCs/>
          <w:color w:val="002060"/>
          <w:sz w:val="28"/>
          <w:szCs w:val="28"/>
          <w:lang w:val="uk-UA"/>
        </w:rPr>
      </w:pPr>
      <w:r w:rsidRPr="00123617">
        <w:rPr>
          <w:b/>
          <w:bCs/>
          <w:color w:val="002060"/>
          <w:sz w:val="28"/>
          <w:szCs w:val="28"/>
          <w:lang w:val="uk-UA"/>
        </w:rPr>
        <w:t>(067) 793-00-15 - Вікторія, (067) 266-14-85 – Леся.</w:t>
      </w:r>
    </w:p>
    <w:p w:rsidR="0066153C" w:rsidRPr="00123617" w:rsidRDefault="0066153C" w:rsidP="0066153C">
      <w:pPr>
        <w:pStyle w:val="16358"/>
        <w:spacing w:after="200"/>
        <w:jc w:val="center"/>
        <w:rPr>
          <w:b/>
          <w:bCs/>
          <w:color w:val="002060"/>
          <w:sz w:val="28"/>
          <w:szCs w:val="28"/>
          <w:lang w:val="uk-UA"/>
        </w:rPr>
      </w:pPr>
      <w:r w:rsidRPr="00123617">
        <w:rPr>
          <w:b/>
          <w:bCs/>
          <w:color w:val="002060"/>
          <w:sz w:val="28"/>
          <w:szCs w:val="28"/>
          <w:lang w:val="uk-UA"/>
        </w:rPr>
        <w:t>У членів ВГО АППУ є можливість отримати відповіді на свої запитання. Для цього необхідно попередньо до проведення заходу направити запитання на нашу електронну адресу:   info-appu@ukr.net у термін</w:t>
      </w:r>
    </w:p>
    <w:p w:rsidR="0066153C" w:rsidRPr="002E6942" w:rsidRDefault="0027513F" w:rsidP="0027513F">
      <w:pPr>
        <w:pStyle w:val="16358"/>
        <w:spacing w:before="0" w:beforeAutospacing="0" w:after="200" w:afterAutospacing="0"/>
        <w:rPr>
          <w:b/>
          <w:bCs/>
          <w:color w:val="002060"/>
          <w:sz w:val="28"/>
          <w:szCs w:val="28"/>
          <w:lang w:val="uk-UA"/>
        </w:rPr>
      </w:pPr>
      <w:r>
        <w:rPr>
          <w:b/>
          <w:bCs/>
          <w:color w:val="002060"/>
          <w:sz w:val="28"/>
          <w:szCs w:val="28"/>
          <w:lang w:val="uk-UA"/>
        </w:rPr>
        <w:t xml:space="preserve">                               </w:t>
      </w:r>
      <w:bookmarkStart w:id="0" w:name="_GoBack"/>
      <w:bookmarkEnd w:id="0"/>
      <w:r w:rsidR="0066153C" w:rsidRPr="00123617">
        <w:rPr>
          <w:b/>
          <w:bCs/>
          <w:color w:val="002060"/>
          <w:sz w:val="28"/>
          <w:szCs w:val="28"/>
          <w:lang w:val="uk-UA"/>
        </w:rPr>
        <w:t xml:space="preserve"> не пізніше  </w:t>
      </w:r>
      <w:r w:rsidR="0066153C">
        <w:rPr>
          <w:b/>
          <w:bCs/>
          <w:color w:val="002060"/>
          <w:sz w:val="28"/>
          <w:szCs w:val="28"/>
          <w:lang w:val="uk-UA"/>
        </w:rPr>
        <w:t>02 грудня</w:t>
      </w:r>
      <w:r w:rsidR="0066153C" w:rsidRPr="00123617">
        <w:rPr>
          <w:b/>
          <w:bCs/>
          <w:color w:val="002060"/>
          <w:sz w:val="28"/>
          <w:szCs w:val="28"/>
          <w:lang w:val="uk-UA"/>
        </w:rPr>
        <w:t xml:space="preserve"> 202</w:t>
      </w:r>
      <w:r w:rsidR="0066153C">
        <w:rPr>
          <w:b/>
          <w:bCs/>
          <w:color w:val="002060"/>
          <w:sz w:val="28"/>
          <w:szCs w:val="28"/>
          <w:lang w:val="uk-UA"/>
        </w:rPr>
        <w:t>5</w:t>
      </w:r>
      <w:r w:rsidR="0066153C" w:rsidRPr="00123617">
        <w:rPr>
          <w:b/>
          <w:bCs/>
          <w:color w:val="002060"/>
          <w:sz w:val="28"/>
          <w:szCs w:val="28"/>
          <w:lang w:val="uk-UA"/>
        </w:rPr>
        <w:t xml:space="preserve"> року</w:t>
      </w:r>
    </w:p>
    <w:p w:rsidR="00A06B2E" w:rsidRPr="007C3D34" w:rsidRDefault="00A06B2E" w:rsidP="00A06B2E">
      <w:pPr>
        <w:spacing w:after="0" w:line="240" w:lineRule="auto"/>
        <w:jc w:val="both"/>
        <w:rPr>
          <w:rFonts w:ascii="Times New Roman" w:hAnsi="Times New Roman" w:cs="Times New Roman"/>
          <w:sz w:val="28"/>
          <w:szCs w:val="28"/>
        </w:rPr>
      </w:pPr>
    </w:p>
    <w:p w:rsidR="00A06B2E" w:rsidRPr="00163F10" w:rsidRDefault="00A06B2E" w:rsidP="00A06B2E">
      <w:pPr>
        <w:spacing w:after="0" w:line="240" w:lineRule="auto"/>
        <w:jc w:val="both"/>
        <w:rPr>
          <w:rFonts w:ascii="Times New Roman" w:hAnsi="Times New Roman" w:cs="Times New Roman"/>
          <w:sz w:val="28"/>
          <w:szCs w:val="28"/>
        </w:rPr>
      </w:pPr>
    </w:p>
    <w:p w:rsidR="00FF1AEF" w:rsidRPr="00FF1AEF" w:rsidRDefault="00FF1AEF" w:rsidP="00FF1AEF">
      <w:pPr>
        <w:jc w:val="center"/>
        <w:rPr>
          <w:rFonts w:ascii="Times New Roman" w:hAnsi="Times New Roman" w:cs="Times New Roman"/>
          <w:b/>
          <w:color w:val="1F3864" w:themeColor="accent5" w:themeShade="80"/>
          <w:sz w:val="28"/>
          <w:szCs w:val="28"/>
        </w:rPr>
      </w:pPr>
    </w:p>
    <w:sectPr w:rsidR="00FF1AEF" w:rsidRPr="00FF1AE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C7" w:rsidRDefault="00667EC7" w:rsidP="00FF1AEF">
      <w:pPr>
        <w:spacing w:after="0" w:line="240" w:lineRule="auto"/>
      </w:pPr>
      <w:r>
        <w:separator/>
      </w:r>
    </w:p>
  </w:endnote>
  <w:endnote w:type="continuationSeparator" w:id="0">
    <w:p w:rsidR="00667EC7" w:rsidRDefault="00667EC7" w:rsidP="00FF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C7" w:rsidRDefault="00667EC7" w:rsidP="00FF1AEF">
      <w:pPr>
        <w:spacing w:after="0" w:line="240" w:lineRule="auto"/>
      </w:pPr>
      <w:r>
        <w:separator/>
      </w:r>
    </w:p>
  </w:footnote>
  <w:footnote w:type="continuationSeparator" w:id="0">
    <w:p w:rsidR="00667EC7" w:rsidRDefault="00667EC7" w:rsidP="00FF1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671"/>
    <w:multiLevelType w:val="hybridMultilevel"/>
    <w:tmpl w:val="CFA2027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B452A8"/>
    <w:multiLevelType w:val="hybridMultilevel"/>
    <w:tmpl w:val="7D6C12E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3604C7F"/>
    <w:multiLevelType w:val="hybridMultilevel"/>
    <w:tmpl w:val="B9EC44E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1BA7264"/>
    <w:multiLevelType w:val="hybridMultilevel"/>
    <w:tmpl w:val="86783DD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96A5132"/>
    <w:multiLevelType w:val="hybridMultilevel"/>
    <w:tmpl w:val="54A6D47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6262C2D"/>
    <w:multiLevelType w:val="hybridMultilevel"/>
    <w:tmpl w:val="02026F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63B29F7"/>
    <w:multiLevelType w:val="hybridMultilevel"/>
    <w:tmpl w:val="6B0E607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B5F6FA6"/>
    <w:multiLevelType w:val="hybridMultilevel"/>
    <w:tmpl w:val="12EC61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706A5FD3"/>
    <w:multiLevelType w:val="hybridMultilevel"/>
    <w:tmpl w:val="F1CCB8B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72B00FF7"/>
    <w:multiLevelType w:val="hybridMultilevel"/>
    <w:tmpl w:val="64220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
  </w:num>
  <w:num w:numId="5">
    <w:abstractNumId w:val="2"/>
  </w:num>
  <w:num w:numId="6">
    <w:abstractNumId w:val="5"/>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EF"/>
    <w:rsid w:val="000E631C"/>
    <w:rsid w:val="00163F10"/>
    <w:rsid w:val="0027513F"/>
    <w:rsid w:val="002D5EB8"/>
    <w:rsid w:val="004A76A8"/>
    <w:rsid w:val="00567B76"/>
    <w:rsid w:val="0066153C"/>
    <w:rsid w:val="00667EC7"/>
    <w:rsid w:val="00756855"/>
    <w:rsid w:val="007C3D34"/>
    <w:rsid w:val="00A06B2E"/>
    <w:rsid w:val="00A969D1"/>
    <w:rsid w:val="00AD1A70"/>
    <w:rsid w:val="00C157EA"/>
    <w:rsid w:val="00DA5804"/>
    <w:rsid w:val="00F154A8"/>
    <w:rsid w:val="00F2634A"/>
    <w:rsid w:val="00FF1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12DA5-0BF2-49D0-914D-19DB126A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AE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F1AEF"/>
  </w:style>
  <w:style w:type="paragraph" w:styleId="a5">
    <w:name w:val="footer"/>
    <w:basedOn w:val="a"/>
    <w:link w:val="a6"/>
    <w:uiPriority w:val="99"/>
    <w:unhideWhenUsed/>
    <w:rsid w:val="00FF1AE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F1AEF"/>
  </w:style>
  <w:style w:type="paragraph" w:styleId="a7">
    <w:name w:val="List Paragraph"/>
    <w:basedOn w:val="a"/>
    <w:uiPriority w:val="34"/>
    <w:qFormat/>
    <w:rsid w:val="00163F10"/>
    <w:pPr>
      <w:ind w:left="720"/>
      <w:contextualSpacing/>
    </w:pPr>
  </w:style>
  <w:style w:type="character" w:customStyle="1" w:styleId="4">
    <w:name w:val="Основной текст (4)_"/>
    <w:basedOn w:val="a0"/>
    <w:link w:val="40"/>
    <w:rsid w:val="0066153C"/>
    <w:rPr>
      <w:rFonts w:ascii="Times New Roman" w:eastAsia="Times New Roman" w:hAnsi="Times New Roman" w:cs="Times New Roman"/>
      <w:shd w:val="clear" w:color="auto" w:fill="FFFFFF"/>
    </w:rPr>
  </w:style>
  <w:style w:type="paragraph" w:customStyle="1" w:styleId="40">
    <w:name w:val="Основной текст (4)"/>
    <w:basedOn w:val="a"/>
    <w:link w:val="4"/>
    <w:rsid w:val="0066153C"/>
    <w:pPr>
      <w:widowControl w:val="0"/>
      <w:shd w:val="clear" w:color="auto" w:fill="FFFFFF"/>
      <w:spacing w:after="0" w:line="254" w:lineRule="exact"/>
    </w:pPr>
    <w:rPr>
      <w:rFonts w:ascii="Times New Roman" w:eastAsia="Times New Roman" w:hAnsi="Times New Roman" w:cs="Times New Roman"/>
    </w:rPr>
  </w:style>
  <w:style w:type="character" w:styleId="a8">
    <w:name w:val="Hyperlink"/>
    <w:basedOn w:val="a0"/>
    <w:rsid w:val="0066153C"/>
    <w:rPr>
      <w:color w:val="0000FF"/>
      <w:u w:val="single"/>
    </w:rPr>
  </w:style>
  <w:style w:type="paragraph" w:customStyle="1" w:styleId="16358">
    <w:name w:val="16358"/>
    <w:aliases w:val="baiaagaaboqcaaadwz0aaaxrpqaaaaaaaaaaaaaaaaaaaaaaaaaaaaaaaaaaaaaaaaaaaaaaaaaaaaaaaaaaaaaaaaaaaaaaaaaaaaaaaaaaaaaaaaaaaaaaaaaaaaaaaaaaaaaaaaaaaaaaaaaaaaaaaaaaaaaaaaaaaaaaaaaaaaaaaaaaaaaaaaaaaaaaaaaaaaaaaaaaaaaaaaaaaaaaaaaaaaaaaaaaaaa"/>
    <w:basedOn w:val="a"/>
    <w:rsid w:val="0066153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Guvo4GAci3Mgvxp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681</Words>
  <Characters>4549</Characters>
  <Application>Microsoft Office Word</Application>
  <DocSecurity>0</DocSecurity>
  <Lines>349</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2025-11-18T12:35:00Z</dcterms:created>
  <dcterms:modified xsi:type="dcterms:W3CDTF">2025-11-18T13:37:00Z</dcterms:modified>
</cp:coreProperties>
</file>