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1F" w:rsidRPr="00B0201F" w:rsidRDefault="00B0201F" w:rsidP="00B0201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1D1D1B"/>
          <w:kern w:val="36"/>
          <w:sz w:val="60"/>
          <w:szCs w:val="60"/>
          <w:lang w:eastAsia="uk-UA"/>
        </w:rPr>
      </w:pPr>
      <w:r w:rsidRPr="00B0201F">
        <w:rPr>
          <w:rFonts w:ascii="Arial" w:eastAsia="Times New Roman" w:hAnsi="Arial" w:cs="Arial"/>
          <w:color w:val="1D1D1B"/>
          <w:kern w:val="36"/>
          <w:sz w:val="60"/>
          <w:szCs w:val="60"/>
          <w:lang w:eastAsia="uk-UA"/>
        </w:rPr>
        <w:t>Чи дозволено закрити зобов’язання з ПДВ від’ємним значенням без штрафу?</w:t>
      </w:r>
    </w:p>
    <w:p w:rsidR="00B0201F" w:rsidRPr="00B0201F" w:rsidRDefault="00B0201F" w:rsidP="00B0201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6D727C"/>
          <w:sz w:val="24"/>
          <w:szCs w:val="24"/>
          <w:lang w:eastAsia="uk-UA"/>
        </w:rPr>
      </w:pPr>
      <w:r w:rsidRPr="00B0201F">
        <w:rPr>
          <w:rFonts w:ascii="Arial" w:eastAsia="Times New Roman" w:hAnsi="Arial" w:cs="Arial"/>
          <w:color w:val="6D727C"/>
          <w:sz w:val="24"/>
          <w:szCs w:val="24"/>
          <w:bdr w:val="none" w:sz="0" w:space="0" w:color="auto" w:frame="1"/>
          <w:lang w:eastAsia="uk-UA"/>
        </w:rPr>
        <w:t>Головне управління ДПС у Тернопільській області</w:t>
      </w:r>
      <w:r w:rsidRPr="00B0201F">
        <w:rPr>
          <w:rFonts w:ascii="Arial" w:eastAsia="Times New Roman" w:hAnsi="Arial" w:cs="Arial"/>
          <w:color w:val="6D727C"/>
          <w:sz w:val="24"/>
          <w:szCs w:val="24"/>
          <w:lang w:eastAsia="uk-UA"/>
        </w:rPr>
        <w:t>, опубліковано 03 березня 2026 о 10:55</w:t>
      </w:r>
    </w:p>
    <w:p w:rsidR="00B0201F" w:rsidRPr="00B0201F" w:rsidRDefault="00B0201F" w:rsidP="00B02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bookmarkStart w:id="0" w:name="_GoBack"/>
      <w:bookmarkEnd w:id="0"/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За правилами ст. 200 Податковий кодекс України сума ПДВ до сплати або до відшкодування – це різниця між податковими зобов’язаннями та податковим кредитом за звітний період.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Якщо різниця позитивна – її потрібно сплатити до бюджету. Платник самостійно сплачує суму, зазначену в декларації, протягом 10 календарних днів після граничного строку подання декларації. Сума, яку вказано у декларації, автоматично вважається узгодженою. Якщо її не сплатити вчасно – вона стає податковим боргом.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Якщо різниця від’ємна (тобто податковий кредит більший за зобов’язання) – таку суму можна перенести на наступний період або спрямувати на погашення вже існуючого боргу з ПДВ.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Якщо є податковий борг з ПДВ, від’ємне значення можна зарахувати в його погашення (у межах реєстраційної суми). Це відображається у рядку 20.1 декларації з ПДВ, і має відповідати даним додатка Д2 (таблиця 1, графа 8, рядок «Усього»).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Важливо, що таке зарахування відбувається в останній день граничного строку подання декларації та лише в межах боргу, який обліковується станом на перше число місяця подання декларації.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Погашення відбувається в такій черговості: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1.                  основний податковий борг,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2.                  штрафи;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3.                  пеня (за порядком виникнення).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Але є нюанс. Якщо не сплачено ПДВ у встановлений строк, а потім погашено борг за рахунок від’ємного значення – це не скасовує факту прострочення. </w:t>
      </w: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lastRenderedPageBreak/>
        <w:t>За таке порушення передбачено штраф (ст. 124 Податкового кодексу України):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- 5% від погашеної суми боргу – якщо затримка до 30 календарних днів;</w:t>
      </w:r>
    </w:p>
    <w:p w:rsidR="00B0201F" w:rsidRPr="00B0201F" w:rsidRDefault="00B0201F" w:rsidP="00B0201F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- 10% – якщо більше 30 днів.</w:t>
      </w:r>
    </w:p>
    <w:p w:rsidR="00B0201F" w:rsidRPr="00B0201F" w:rsidRDefault="00B0201F" w:rsidP="00B0201F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B020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Отже, від’ємний ПДВ може допомогти закрити борг, але не звільняє від відповідальності за несвоєчасну сплату. Тому краще не допускати прострочення, навіть якщо очікується «мінус» у наступному періоді.</w:t>
      </w:r>
    </w:p>
    <w:p w:rsidR="00251568" w:rsidRDefault="00251568"/>
    <w:sectPr w:rsidR="002515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F"/>
    <w:rsid w:val="00251568"/>
    <w:rsid w:val="00B0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B10FE-0DF3-4CA0-89D8-D8530A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1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0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8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auto"/>
            <w:right w:val="none" w:sz="0" w:space="0" w:color="auto"/>
          </w:divBdr>
          <w:divsChild>
            <w:div w:id="11091598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5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2026-06-09T09:58:00Z</dcterms:created>
  <dcterms:modified xsi:type="dcterms:W3CDTF">2026-06-09T09:59:00Z</dcterms:modified>
</cp:coreProperties>
</file>